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CBAFF2" w14:textId="724E12B8" w:rsidR="00B30DCA" w:rsidRPr="000F7D25" w:rsidRDefault="00753EDC" w:rsidP="00753EDC">
      <w:pPr>
        <w:jc w:val="center"/>
        <w:rPr>
          <w:b/>
          <w:spacing w:val="10"/>
          <w:sz w:val="52"/>
          <w:szCs w:val="56"/>
          <w:lang w:eastAsia="en-GB"/>
        </w:rPr>
      </w:pPr>
      <w:r w:rsidRPr="000F7D25">
        <w:rPr>
          <w:b/>
          <w:noProof/>
          <w:sz w:val="22"/>
          <w:lang w:val="en-SG" w:eastAsia="zh-CN"/>
        </w:rPr>
        <w:drawing>
          <wp:anchor distT="0" distB="0" distL="114300" distR="114300" simplePos="0" relativeHeight="251659264" behindDoc="0" locked="0" layoutInCell="1" allowOverlap="1" wp14:anchorId="38311A0D" wp14:editId="4A6F85D3">
            <wp:simplePos x="0" y="0"/>
            <wp:positionH relativeFrom="margin">
              <wp:align>left</wp:align>
            </wp:positionH>
            <wp:positionV relativeFrom="paragraph">
              <wp:posOffset>-57785</wp:posOffset>
            </wp:positionV>
            <wp:extent cx="1200150" cy="13963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9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D25">
        <w:rPr>
          <w:b/>
          <w:spacing w:val="10"/>
          <w:sz w:val="52"/>
          <w:szCs w:val="56"/>
          <w:lang w:eastAsia="en-GB"/>
        </w:rPr>
        <w:t>KIRIBATI SHIP REGISTRY</w:t>
      </w:r>
    </w:p>
    <w:p w14:paraId="01C37A22" w14:textId="77777777" w:rsidR="00753EDC" w:rsidRPr="000F7D25" w:rsidRDefault="00753EDC" w:rsidP="00753EDC">
      <w:pPr>
        <w:jc w:val="center"/>
        <w:rPr>
          <w:sz w:val="22"/>
        </w:rPr>
      </w:pPr>
      <w:r w:rsidRPr="000F7D25">
        <w:rPr>
          <w:sz w:val="22"/>
        </w:rPr>
        <w:t>10 Anson Road, #25-14, International Plaza, Singapore 079903</w:t>
      </w:r>
    </w:p>
    <w:p w14:paraId="4331131D" w14:textId="66FDC259" w:rsidR="00753EDC" w:rsidRPr="000F7D25" w:rsidRDefault="00753EDC" w:rsidP="00753EDC">
      <w:pPr>
        <w:jc w:val="center"/>
        <w:rPr>
          <w:sz w:val="22"/>
        </w:rPr>
      </w:pPr>
      <w:r w:rsidRPr="000F7D25">
        <w:rPr>
          <w:sz w:val="22"/>
        </w:rPr>
        <w:t xml:space="preserve">Tel: +65 6225 0555 Fax: +65 6225 0550 Email: </w:t>
      </w:r>
      <w:hyperlink r:id="rId11" w:history="1">
        <w:r w:rsidRPr="000F7D25">
          <w:rPr>
            <w:rStyle w:val="Hyperlink"/>
            <w:sz w:val="22"/>
          </w:rPr>
          <w:t>info@kiribaship.com</w:t>
        </w:r>
      </w:hyperlink>
      <w:r w:rsidRPr="000F7D25">
        <w:rPr>
          <w:sz w:val="22"/>
        </w:rPr>
        <w:t xml:space="preserve"> </w:t>
      </w:r>
    </w:p>
    <w:p w14:paraId="492A95D9" w14:textId="7D1D993A" w:rsidR="00753EDC" w:rsidRDefault="00753EDC" w:rsidP="00753EDC">
      <w:pPr>
        <w:jc w:val="center"/>
        <w:rPr>
          <w:sz w:val="22"/>
        </w:rPr>
      </w:pPr>
      <w:r w:rsidRPr="000F7D25">
        <w:rPr>
          <w:sz w:val="22"/>
        </w:rPr>
        <w:t xml:space="preserve"> Website: </w:t>
      </w:r>
      <w:hyperlink r:id="rId12" w:history="1">
        <w:r w:rsidRPr="000F7D25">
          <w:rPr>
            <w:rStyle w:val="Hyperlink"/>
            <w:sz w:val="22"/>
          </w:rPr>
          <w:t>https://kiribaship.com</w:t>
        </w:r>
      </w:hyperlink>
      <w:r w:rsidRPr="000F7D25">
        <w:rPr>
          <w:sz w:val="22"/>
        </w:rPr>
        <w:t xml:space="preserve"> </w:t>
      </w:r>
    </w:p>
    <w:p w14:paraId="55D69CE4" w14:textId="77777777" w:rsidR="000F7D25" w:rsidRPr="000F7D25" w:rsidRDefault="000F7D25" w:rsidP="00753EDC">
      <w:pPr>
        <w:jc w:val="center"/>
        <w:rPr>
          <w:sz w:val="22"/>
        </w:rPr>
      </w:pPr>
    </w:p>
    <w:p w14:paraId="5D8069A9" w14:textId="4C1BE731" w:rsidR="000F7D25" w:rsidRPr="000F7D25" w:rsidRDefault="00103B7B" w:rsidP="00753EDC">
      <w:pPr>
        <w:jc w:val="center"/>
        <w:rPr>
          <w:b/>
          <w:spacing w:val="10"/>
          <w:szCs w:val="56"/>
          <w:lang w:eastAsia="en-GB"/>
        </w:rPr>
      </w:pPr>
      <w:r>
        <w:rPr>
          <w:b/>
          <w:spacing w:val="10"/>
          <w:szCs w:val="56"/>
          <w:lang w:eastAsia="en-GB"/>
        </w:rPr>
        <w:t xml:space="preserve">FISHING VESSEL </w:t>
      </w:r>
      <w:r w:rsidR="000F7D25" w:rsidRPr="000F7D25">
        <w:rPr>
          <w:b/>
          <w:spacing w:val="10"/>
          <w:szCs w:val="56"/>
          <w:lang w:eastAsia="en-GB"/>
        </w:rPr>
        <w:t>FLAG STATE INSPECTION REPORT</w:t>
      </w:r>
    </w:p>
    <w:p w14:paraId="74F70C39" w14:textId="013EDF7F" w:rsidR="00753EDC" w:rsidRDefault="000F7D25" w:rsidP="000F7D25">
      <w:pPr>
        <w:jc w:val="center"/>
        <w:rPr>
          <w:b/>
          <w:spacing w:val="10"/>
          <w:szCs w:val="56"/>
          <w:lang w:eastAsia="en-GB"/>
        </w:rPr>
      </w:pPr>
      <w:r w:rsidRPr="000F7D25">
        <w:rPr>
          <w:b/>
          <w:spacing w:val="10"/>
          <w:szCs w:val="56"/>
          <w:lang w:eastAsia="en-GB"/>
        </w:rPr>
        <w:t>(</w:t>
      </w:r>
      <w:r w:rsidR="00753EDC" w:rsidRPr="000F7D25">
        <w:rPr>
          <w:b/>
          <w:spacing w:val="10"/>
          <w:szCs w:val="56"/>
          <w:lang w:eastAsia="en-GB"/>
        </w:rPr>
        <w:t>FORM FSI</w:t>
      </w:r>
      <w:r w:rsidR="0052110C">
        <w:rPr>
          <w:b/>
          <w:spacing w:val="10"/>
          <w:szCs w:val="56"/>
          <w:lang w:eastAsia="en-GB"/>
        </w:rPr>
        <w:t>FV</w:t>
      </w:r>
      <w:r w:rsidRPr="000F7D25">
        <w:rPr>
          <w:b/>
          <w:spacing w:val="10"/>
          <w:szCs w:val="56"/>
          <w:lang w:eastAsia="en-GB"/>
        </w:rPr>
        <w:t>)</w:t>
      </w:r>
    </w:p>
    <w:p w14:paraId="32A748F7" w14:textId="77777777" w:rsidR="000F7D25" w:rsidRPr="000F7D25" w:rsidRDefault="000F7D25" w:rsidP="000F7D25">
      <w:pPr>
        <w:jc w:val="center"/>
        <w:rPr>
          <w:b/>
          <w:spacing w:val="10"/>
          <w:szCs w:val="56"/>
          <w:lang w:eastAsia="en-GB"/>
        </w:rPr>
      </w:pPr>
    </w:p>
    <w:tbl>
      <w:tblPr>
        <w:tblW w:w="10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0445"/>
      </w:tblGrid>
      <w:tr w:rsidR="005D5A62" w:rsidRPr="005D5A62" w14:paraId="4EC4105B" w14:textId="77777777">
        <w:trPr>
          <w:cantSplit/>
          <w:jc w:val="center"/>
        </w:trPr>
        <w:tc>
          <w:tcPr>
            <w:tcW w:w="10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29D458" w14:textId="77777777" w:rsidR="00582393" w:rsidRPr="005D5A62" w:rsidRDefault="00582393" w:rsidP="00582393">
            <w:pPr>
              <w:pStyle w:val="BodyTex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5A62">
              <w:rPr>
                <w:rFonts w:ascii="Arial" w:hAnsi="Arial" w:cs="Arial"/>
              </w:rPr>
              <w:t xml:space="preserve"> </w:t>
            </w:r>
            <w:r w:rsidRPr="005D5A62">
              <w:rPr>
                <w:rFonts w:ascii="Arial" w:hAnsi="Arial" w:cs="Arial"/>
                <w:sz w:val="24"/>
                <w:szCs w:val="24"/>
              </w:rPr>
              <w:t>Notes:</w:t>
            </w:r>
          </w:p>
        </w:tc>
      </w:tr>
      <w:tr w:rsidR="00582393" w:rsidRPr="005D5A62" w14:paraId="217D16B7" w14:textId="77777777">
        <w:trPr>
          <w:cantSplit/>
          <w:trHeight w:val="1269"/>
          <w:jc w:val="center"/>
        </w:trPr>
        <w:tc>
          <w:tcPr>
            <w:tcW w:w="10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B44B79" w14:textId="77777777" w:rsidR="00582393" w:rsidRPr="005D5A62" w:rsidRDefault="00582393" w:rsidP="00582393">
            <w:pPr>
              <w:pStyle w:val="BodyText"/>
              <w:ind w:left="360"/>
              <w:rPr>
                <w:rFonts w:ascii="Arial" w:hAnsi="Arial" w:cs="Arial"/>
                <w:sz w:val="18"/>
              </w:rPr>
            </w:pPr>
          </w:p>
          <w:p w14:paraId="5BAB97B0" w14:textId="77777777" w:rsidR="00103B7B" w:rsidRPr="00103B7B" w:rsidRDefault="00582393" w:rsidP="00AB438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SG" w:eastAsia="en-SG"/>
              </w:rPr>
            </w:pPr>
            <w:r w:rsidRPr="00103B7B">
              <w:rPr>
                <w:rFonts w:ascii="Arial" w:hAnsi="Arial" w:cs="Arial"/>
                <w:sz w:val="18"/>
                <w:szCs w:val="18"/>
              </w:rPr>
              <w:t xml:space="preserve">This </w:t>
            </w:r>
            <w:r w:rsidR="00AB4382" w:rsidRPr="00103B7B">
              <w:rPr>
                <w:rFonts w:ascii="Arial" w:hAnsi="Arial" w:cs="Arial"/>
                <w:sz w:val="18"/>
                <w:szCs w:val="18"/>
              </w:rPr>
              <w:t xml:space="preserve">form is to be completed by the FSI Inspector </w:t>
            </w:r>
            <w:r w:rsidR="00687DC3" w:rsidRPr="00103B7B">
              <w:rPr>
                <w:rFonts w:ascii="Arial" w:hAnsi="Arial" w:cs="Arial"/>
                <w:sz w:val="18"/>
                <w:szCs w:val="18"/>
              </w:rPr>
              <w:t xml:space="preserve">with </w:t>
            </w:r>
            <w:r w:rsidR="00AB4382" w:rsidRPr="00103B7B">
              <w:rPr>
                <w:rFonts w:ascii="Arial" w:hAnsi="Arial" w:cs="Arial"/>
                <w:sz w:val="18"/>
                <w:szCs w:val="18"/>
              </w:rPr>
              <w:t>written comments where appropriate to document the vessel’s condition and crew competen</w:t>
            </w:r>
            <w:r w:rsidR="00BE1881" w:rsidRPr="00103B7B">
              <w:rPr>
                <w:rFonts w:ascii="Arial" w:hAnsi="Arial" w:cs="Arial"/>
                <w:sz w:val="18"/>
                <w:szCs w:val="18"/>
              </w:rPr>
              <w:t>c</w:t>
            </w:r>
            <w:r w:rsidR="00AB4382" w:rsidRPr="00103B7B">
              <w:rPr>
                <w:rFonts w:ascii="Arial" w:hAnsi="Arial" w:cs="Arial"/>
                <w:sz w:val="18"/>
                <w:szCs w:val="18"/>
              </w:rPr>
              <w:t>e.</w:t>
            </w:r>
          </w:p>
          <w:p w14:paraId="3904B7BF" w14:textId="77777777" w:rsidR="00103B7B" w:rsidRPr="00103B7B" w:rsidRDefault="00103B7B" w:rsidP="00103B7B">
            <w:pPr>
              <w:autoSpaceDE w:val="0"/>
              <w:autoSpaceDN w:val="0"/>
              <w:adjustRightInd w:val="0"/>
              <w:ind w:left="360"/>
              <w:jc w:val="both"/>
              <w:rPr>
                <w:rFonts w:ascii="Arial" w:hAnsi="Arial" w:cs="Arial"/>
                <w:sz w:val="18"/>
                <w:szCs w:val="18"/>
                <w:lang w:val="en-SG" w:eastAsia="en-SG"/>
              </w:rPr>
            </w:pPr>
          </w:p>
          <w:p w14:paraId="5247A476" w14:textId="60E7275B" w:rsidR="00AB4382" w:rsidRPr="00103B7B" w:rsidRDefault="00103B7B" w:rsidP="00AB438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SG" w:eastAsia="en-SG"/>
              </w:rPr>
            </w:pPr>
            <w:r w:rsidRPr="00103B7B">
              <w:rPr>
                <w:rFonts w:ascii="Arial" w:hAnsi="Arial" w:cs="Arial"/>
                <w:sz w:val="18"/>
                <w:szCs w:val="18"/>
              </w:rPr>
              <w:t>Any deficiencies that are issued shall be listed on the last section “DEFICIENCIES AND CORRECTIVE ACTION”</w:t>
            </w:r>
          </w:p>
        </w:tc>
      </w:tr>
    </w:tbl>
    <w:p w14:paraId="56DD27C5" w14:textId="77777777" w:rsidR="00AB4382" w:rsidRDefault="00AB4382" w:rsidP="009C1ABE">
      <w:pPr>
        <w:tabs>
          <w:tab w:val="left" w:pos="2115"/>
        </w:tabs>
        <w:jc w:val="both"/>
        <w:rPr>
          <w:rFonts w:ascii="Arial" w:hAnsi="Arial" w:cs="Arial"/>
        </w:rPr>
      </w:pPr>
    </w:p>
    <w:tbl>
      <w:tblPr>
        <w:tblW w:w="104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3"/>
        <w:gridCol w:w="1753"/>
        <w:gridCol w:w="1714"/>
        <w:gridCol w:w="1875"/>
        <w:gridCol w:w="75"/>
        <w:gridCol w:w="1720"/>
        <w:gridCol w:w="1550"/>
      </w:tblGrid>
      <w:tr w:rsidR="00103B7B" w:rsidRPr="00103B7B" w14:paraId="363DFB25" w14:textId="77777777" w:rsidTr="00103B7B">
        <w:tc>
          <w:tcPr>
            <w:tcW w:w="1753" w:type="dxa"/>
            <w:shd w:val="clear" w:color="auto" w:fill="auto"/>
          </w:tcPr>
          <w:p w14:paraId="2C246273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Vessel Name</w:t>
            </w:r>
          </w:p>
          <w:p w14:paraId="0AE1AAE6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E65FA39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3" w:type="dxa"/>
            <w:shd w:val="clear" w:color="auto" w:fill="auto"/>
          </w:tcPr>
          <w:p w14:paraId="793D06D0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Type of Vessel</w:t>
            </w:r>
          </w:p>
          <w:p w14:paraId="353B5CEA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14" w:type="dxa"/>
            <w:shd w:val="clear" w:color="auto" w:fill="auto"/>
          </w:tcPr>
          <w:p w14:paraId="41684085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IMO Number</w:t>
            </w:r>
          </w:p>
          <w:p w14:paraId="577FFB0B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5" w:type="dxa"/>
            <w:shd w:val="clear" w:color="auto" w:fill="auto"/>
          </w:tcPr>
          <w:p w14:paraId="63CEAED5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Official Number</w:t>
            </w:r>
          </w:p>
          <w:p w14:paraId="0B16196B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95" w:type="dxa"/>
            <w:gridSpan w:val="2"/>
            <w:shd w:val="clear" w:color="auto" w:fill="auto"/>
          </w:tcPr>
          <w:p w14:paraId="69D9D0E5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Gross Tonnage</w:t>
            </w:r>
          </w:p>
          <w:p w14:paraId="642FD5C7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50" w:type="dxa"/>
            <w:shd w:val="clear" w:color="auto" w:fill="auto"/>
          </w:tcPr>
          <w:p w14:paraId="1A292569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Year Built</w:t>
            </w:r>
          </w:p>
          <w:p w14:paraId="378CF91F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8FFE00E" w14:textId="77777777" w:rsidTr="00103B7B">
        <w:tc>
          <w:tcPr>
            <w:tcW w:w="3506" w:type="dxa"/>
            <w:gridSpan w:val="2"/>
            <w:shd w:val="clear" w:color="auto" w:fill="auto"/>
          </w:tcPr>
          <w:p w14:paraId="02D88EF7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Date / Time Inspection Started</w:t>
            </w:r>
          </w:p>
          <w:p w14:paraId="48F14903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B8AC32B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9" w:type="dxa"/>
            <w:gridSpan w:val="2"/>
            <w:shd w:val="clear" w:color="auto" w:fill="auto"/>
          </w:tcPr>
          <w:p w14:paraId="456E399D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Date / Time Inspection Ended</w:t>
            </w:r>
          </w:p>
          <w:p w14:paraId="30A51294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345" w:type="dxa"/>
            <w:gridSpan w:val="3"/>
            <w:shd w:val="clear" w:color="auto" w:fill="auto"/>
          </w:tcPr>
          <w:p w14:paraId="47C689BD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 xml:space="preserve">Country / Port of Inspection </w:t>
            </w:r>
          </w:p>
          <w:p w14:paraId="269EE690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795E7A4" w14:textId="77777777" w:rsidTr="00103B7B">
        <w:tc>
          <w:tcPr>
            <w:tcW w:w="10440" w:type="dxa"/>
            <w:gridSpan w:val="7"/>
            <w:shd w:val="clear" w:color="auto" w:fill="auto"/>
          </w:tcPr>
          <w:p w14:paraId="4B434656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Inspection Type</w:t>
            </w:r>
          </w:p>
          <w:p w14:paraId="6EEE357E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</w:p>
          <w:p w14:paraId="43872453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03B7B">
              <w:rPr>
                <w:rFonts w:ascii="Arial" w:hAnsi="Arial" w:cs="Arial"/>
                <w:sz w:val="20"/>
                <w:szCs w:val="20"/>
              </w:rPr>
              <w:t xml:space="preserve"> Annual       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03B7B">
              <w:rPr>
                <w:rFonts w:ascii="Arial" w:hAnsi="Arial" w:cs="Arial"/>
                <w:sz w:val="20"/>
                <w:szCs w:val="20"/>
              </w:rPr>
              <w:t xml:space="preserve"> Follow up  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03B7B">
              <w:rPr>
                <w:rFonts w:ascii="Arial" w:hAnsi="Arial" w:cs="Arial"/>
                <w:sz w:val="20"/>
                <w:szCs w:val="20"/>
              </w:rPr>
              <w:t xml:space="preserve">  Mandatory FSI</w:t>
            </w:r>
          </w:p>
          <w:p w14:paraId="3289603E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</w:p>
          <w:p w14:paraId="5B3DE710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03B7B">
              <w:rPr>
                <w:rFonts w:ascii="Arial" w:hAnsi="Arial" w:cs="Arial"/>
                <w:sz w:val="20"/>
                <w:szCs w:val="20"/>
              </w:rPr>
              <w:t xml:space="preserve">  Physical  or 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03B7B">
              <w:rPr>
                <w:rFonts w:ascii="Arial" w:hAnsi="Arial" w:cs="Arial"/>
                <w:sz w:val="20"/>
                <w:szCs w:val="20"/>
              </w:rPr>
              <w:t xml:space="preserve">  Remote</w:t>
            </w:r>
          </w:p>
          <w:p w14:paraId="70D64805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3B7B" w:rsidRPr="00103B7B" w14:paraId="77728F3F" w14:textId="77777777" w:rsidTr="00103B7B">
        <w:tc>
          <w:tcPr>
            <w:tcW w:w="3506" w:type="dxa"/>
            <w:gridSpan w:val="2"/>
            <w:shd w:val="clear" w:color="auto" w:fill="auto"/>
          </w:tcPr>
          <w:p w14:paraId="7CE47A48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Name of Company Rep (if onboard)</w:t>
            </w:r>
          </w:p>
          <w:p w14:paraId="64341816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D8CEE9E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</w:p>
          <w:p w14:paraId="62AAE914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34" w:type="dxa"/>
            <w:gridSpan w:val="5"/>
            <w:shd w:val="clear" w:color="auto" w:fill="auto"/>
          </w:tcPr>
          <w:p w14:paraId="51BCA19F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Contact details (address/phone/email) of Company Rep (if onboard)</w:t>
            </w:r>
          </w:p>
          <w:p w14:paraId="4C91262E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D0BA995" w14:textId="77777777" w:rsidTr="00103B7B">
        <w:tc>
          <w:tcPr>
            <w:tcW w:w="3506" w:type="dxa"/>
            <w:gridSpan w:val="2"/>
            <w:shd w:val="clear" w:color="auto" w:fill="auto"/>
          </w:tcPr>
          <w:p w14:paraId="00EE4A3E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Name of FSI Inspector</w:t>
            </w:r>
          </w:p>
          <w:p w14:paraId="50A2E4CB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4302966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4" w:type="dxa"/>
            <w:gridSpan w:val="3"/>
            <w:shd w:val="clear" w:color="auto" w:fill="auto"/>
          </w:tcPr>
          <w:p w14:paraId="16B0F158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Company Name of FSI Inspector</w:t>
            </w:r>
          </w:p>
          <w:p w14:paraId="1D2774CB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270" w:type="dxa"/>
            <w:gridSpan w:val="2"/>
            <w:shd w:val="clear" w:color="auto" w:fill="auto"/>
          </w:tcPr>
          <w:p w14:paraId="0DB84F97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FSI Inspector ID Card No.</w:t>
            </w:r>
          </w:p>
          <w:p w14:paraId="72D1FE0A" w14:textId="77777777" w:rsidR="00103B7B" w:rsidRPr="00103B7B" w:rsidRDefault="00103B7B" w:rsidP="00B27200">
            <w:pPr>
              <w:tabs>
                <w:tab w:val="left" w:pos="2115"/>
              </w:tabs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81FAEF0" w14:textId="77777777" w:rsidR="00103B7B" w:rsidRPr="00103B7B" w:rsidRDefault="00103B7B" w:rsidP="00B27200">
      <w:pPr>
        <w:pStyle w:val="Title2"/>
        <w:keepNext w:val="0"/>
        <w:contextualSpacing/>
        <w:mirrorIndents/>
        <w:rPr>
          <w:rFonts w:cs="Arial"/>
          <w:sz w:val="20"/>
        </w:rPr>
      </w:pPr>
    </w:p>
    <w:p w14:paraId="1286DFFE" w14:textId="77777777" w:rsidR="00103B7B" w:rsidRPr="00103B7B" w:rsidRDefault="00103B7B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CHAPTER I DOCUMENTS AND SURVEYS</w:t>
      </w:r>
    </w:p>
    <w:p w14:paraId="5B4BCC98" w14:textId="77777777" w:rsidR="00103B7B" w:rsidRPr="00103B7B" w:rsidRDefault="00103B7B" w:rsidP="00B27200">
      <w:pPr>
        <w:spacing w:after="100"/>
        <w:contextualSpacing/>
        <w:mirrorIndents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Confirm applicable Flag documents and survey dates. Treaty certificates apply only where legally applicable.</w:t>
      </w:r>
    </w:p>
    <w:p w14:paraId="05F4BB57" w14:textId="77777777" w:rsidR="00103B7B" w:rsidRPr="00103B7B" w:rsidRDefault="00103B7B" w:rsidP="00B27200">
      <w:pPr>
        <w:pStyle w:val="Heading2"/>
        <w:keepNext w:val="0"/>
        <w:framePr w:wrap="notBeside"/>
        <w:contextualSpacing/>
        <w:mirrorIndents/>
        <w:jc w:val="left"/>
        <w:rPr>
          <w:sz w:val="20"/>
        </w:rPr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103B7B" w:rsidRPr="00103B7B" w14:paraId="0D75A747" w14:textId="77777777" w:rsidTr="00103B7B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C39D1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6E8D2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2A703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20577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C7FD0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436B3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Remarks / defect no.</w:t>
            </w:r>
          </w:p>
        </w:tc>
      </w:tr>
      <w:tr w:rsidR="00103B7B" w:rsidRPr="00103B7B" w14:paraId="1C334CBF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9F176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I/3–4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517E4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Flag exemptions and alternatives/equivalent available; conditions followed.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65EB38" w14:textId="3674130B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FD8835" w14:textId="3748F872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5F09F5" w14:textId="68130875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0DD864" w14:textId="175D6ED1" w:rsidR="00103B7B" w:rsidRPr="00103B7B" w:rsidRDefault="00103B7B" w:rsidP="003469EE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469EE">
              <w:rPr>
                <w:rFonts w:ascii="Arial" w:hAnsi="Arial" w:cs="Arial"/>
                <w:sz w:val="20"/>
                <w:szCs w:val="20"/>
              </w:rPr>
              <w:t> </w:t>
            </w:r>
            <w:r w:rsidR="003469EE">
              <w:rPr>
                <w:rFonts w:ascii="Arial" w:hAnsi="Arial" w:cs="Arial"/>
                <w:sz w:val="20"/>
                <w:szCs w:val="20"/>
              </w:rPr>
              <w:t> </w:t>
            </w:r>
            <w:r w:rsidR="003469EE">
              <w:rPr>
                <w:rFonts w:ascii="Arial" w:hAnsi="Arial" w:cs="Arial"/>
                <w:sz w:val="20"/>
                <w:szCs w:val="20"/>
              </w:rPr>
              <w:t> </w:t>
            </w:r>
            <w:r w:rsidR="003469EE">
              <w:rPr>
                <w:rFonts w:ascii="Arial" w:hAnsi="Arial" w:cs="Arial"/>
                <w:sz w:val="20"/>
                <w:szCs w:val="20"/>
              </w:rPr>
              <w:t> </w:t>
            </w:r>
            <w:r w:rsidR="003469EE">
              <w:rPr>
                <w:rFonts w:ascii="Arial" w:hAnsi="Arial" w:cs="Arial"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2DCB521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13FBB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I/9(1)(e)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ADCFB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Bottom inspections: two in five years; gap ≤36 months. Any extension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0666B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A0308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72C36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BDF7E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81DAD20" w14:textId="77777777" w:rsidR="00103B7B" w:rsidRPr="00103B7B" w:rsidRDefault="00103B7B" w:rsidP="00B27200">
      <w:pPr>
        <w:pStyle w:val="Heading2"/>
        <w:keepNext w:val="0"/>
        <w:framePr w:wrap="notBeside" w:hAnchor="page" w:x="1"/>
        <w:contextualSpacing/>
        <w:mirrorIndents/>
        <w:jc w:val="left"/>
        <w:rPr>
          <w:sz w:val="20"/>
        </w:rPr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103B7B" w:rsidRPr="00103B7B" w14:paraId="29AC192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875B1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I/11(3)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BEA9F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Exemption certificate available where required; linked to the safety certificate. (to the non-statutory SoC, where applicable; approval reference)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8A76E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00CC4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AA388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487B3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EADA520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4E49D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I/13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73479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Safety certificate valid (normally ≤5 years). Exemptions, extensions and endorsements valid.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8E7C8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4CB0A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22779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52FC8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30ED042" w14:textId="77777777" w:rsidR="00B27200" w:rsidRDefault="00B27200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</w:p>
    <w:p w14:paraId="4A586C63" w14:textId="77777777" w:rsidR="00B27200" w:rsidRDefault="00B27200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</w:p>
    <w:p w14:paraId="3D42E7D5" w14:textId="77777777" w:rsidR="00B27200" w:rsidRDefault="00B27200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</w:p>
    <w:p w14:paraId="4AC4B65D" w14:textId="77777777" w:rsidR="00B27200" w:rsidRDefault="00B27200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</w:p>
    <w:p w14:paraId="7794DB68" w14:textId="77777777" w:rsidR="00B27200" w:rsidRDefault="00B27200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</w:p>
    <w:p w14:paraId="24B22BE1" w14:textId="77777777" w:rsidR="00B27200" w:rsidRDefault="00B27200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</w:p>
    <w:p w14:paraId="624A1D65" w14:textId="77777777" w:rsidR="00B27200" w:rsidRDefault="00B27200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</w:p>
    <w:p w14:paraId="36A4824F" w14:textId="77777777" w:rsidR="00103B7B" w:rsidRPr="00103B7B" w:rsidRDefault="00103B7B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lastRenderedPageBreak/>
        <w:t>CHAPTER II HULL AND WATERTIGHT CLOSURES</w:t>
      </w:r>
    </w:p>
    <w:p w14:paraId="6027E7B0" w14:textId="77777777" w:rsidR="00103B7B" w:rsidRPr="00103B7B" w:rsidRDefault="00103B7B" w:rsidP="00B27200">
      <w:pPr>
        <w:spacing w:after="100"/>
        <w:contextualSpacing/>
        <w:mirrorIndents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New vessels, unless Flag requirements extend application. Check approved plans and onboard condition.</w:t>
      </w: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103B7B" w:rsidRPr="00103B7B" w14:paraId="4FE42D04" w14:textId="77777777" w:rsidTr="00103B7B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F046B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D5DD6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9AB8A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AB373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71EA3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32DA0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Remarks / defect no.</w:t>
            </w:r>
          </w:p>
        </w:tc>
      </w:tr>
      <w:tr w:rsidR="00103B7B" w:rsidRPr="00103B7B" w14:paraId="6BCA22E9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9FDBC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II/1(1)–(3)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C0302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Hull, decks, bulkheads, where required, match approved plans and are sound.</w:t>
            </w:r>
          </w:p>
        </w:tc>
        <w:bookmarkStart w:id="0" w:name="_GoBack"/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03F23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6F8AE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30D43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49944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7AD9B4D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AA2A8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II/1(4)–(7)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2F17E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Collision bulkhead, penetrations and valves intact. Required double bottom fitted on ≥75 m vessels, where practicable.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B4A0A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8324A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22885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D551B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70A3ACC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2B921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8F7FC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Watertight doors close correctly. Local/remote controls, indicators and closed-at-sea notices checked; 15° sliding-door capability documented.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24BFF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E5510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63564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F1099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0E5E894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7EACD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BA141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External openings secure. Stern-trawler fish flaps operate from a position with clear view.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A0A71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37122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C0DC4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CF75C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82971A9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18195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II/4(1)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919C9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Weathertight door gaskets and clamps sound; doors operate from both sides. Approved freezer-room exception has trapped-person alarm.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320F3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7F4AF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6C104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BA5A5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35BBAA0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FA2BF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II/4(2)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76BA0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Door sills: working deck ≥600 mm; superstructure deck ≥300 mm. Any permitted reduction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CBFAC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5FB83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2C259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AA466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6114990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138AD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C1C6C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Other hatch covers, gaskets, clamps and coamings sound. Reduced/omitted coamings and quick closing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F3790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76554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B1B7C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E3BE8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EC8F309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3FF13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II/7–8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15343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Machinery casings, companionways, manholes and scuttles close securely; covers permanently attached where required.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80805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C84E1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68A2F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3FE88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9D3F400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2098A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8E211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Ventilator coamings and closures sound; heights comply. Any omitted closure or alternative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97DC4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E950E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D0821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1C32C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2ADA246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446E5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II/10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496D8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Air pipes and attached closures sound. Heights: working deck ≥760 mm; superstructure ≥450 mm, unless approved lower.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FC765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53CED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3266D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A03F6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33E0EB5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3705F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II/11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EC807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Tank/bilge sounding arrangements work. Closures attached; below-deck sounding pipes have self-closing devices.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0A183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5104C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3007C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A62DF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F4E5A4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C7158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II/12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9121A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Windows, sidescuttles and deadlights sound. Sills ≥500 mm above deepest operating waterline; sidescuttles below 1,000 mm fixed. Wheelhouse safety glass fitted.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C5B09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14099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C0A7F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F7AA5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5076BE3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EAB9C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II/13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E6BD0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Sea-inlet/discharge valves, non-return devices and indicators work; pipes and shell fittings sound.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EF4B7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2E6FA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7EB46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DAF57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0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10D8727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C2A9E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II/14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FCAC8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Freeing ports clear and match approved arrangement. Fishing gear and poundboards do not block drainage.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72A36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F4B9C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8718A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C8811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0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9840A13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06D2A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II/14(7)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CC820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In icing areas, freeing-port covers/protection can be removed easily.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A4F7D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C5073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B38CF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33EFD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1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04E3BD2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83835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II/15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52BE5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Anchors, chains, wires, stoppers, windlass and mooring gear sound and ready.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5C83E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3D9B5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7C879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6B37F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1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0699F8F" w14:textId="77777777" w:rsidR="00103B7B" w:rsidRPr="00103B7B" w:rsidRDefault="00103B7B" w:rsidP="00B27200">
      <w:pPr>
        <w:contextualSpacing/>
        <w:mirrorIndents/>
        <w:sectPr w:rsidR="00103B7B" w:rsidRPr="00103B7B" w:rsidSect="00CF2A45">
          <w:footerReference w:type="default" r:id="rId13"/>
          <w:type w:val="continuous"/>
          <w:pgSz w:w="11909" w:h="16834" w:code="9"/>
          <w:pgMar w:top="749" w:right="720" w:bottom="922" w:left="720" w:header="259" w:footer="288" w:gutter="0"/>
          <w:cols w:space="720"/>
          <w:docGrid w:linePitch="360"/>
        </w:sectPr>
      </w:pPr>
    </w:p>
    <w:p w14:paraId="6127EE1C" w14:textId="77777777" w:rsidR="00103B7B" w:rsidRPr="00103B7B" w:rsidRDefault="00103B7B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CHAPTER III STABILITY AND LOADING</w:t>
      </w:r>
    </w:p>
    <w:p w14:paraId="53E68827" w14:textId="77777777" w:rsidR="00103B7B" w:rsidRPr="00103B7B" w:rsidRDefault="00103B7B" w:rsidP="00B27200">
      <w:pPr>
        <w:spacing w:after="100"/>
        <w:contextualSpacing/>
        <w:mirrorIndents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New vessels, unless Flag requirements extend application. Check booklet first, then actual loading.</w:t>
      </w:r>
    </w:p>
    <w:p w14:paraId="4E023428" w14:textId="77777777" w:rsidR="00103B7B" w:rsidRPr="00103B7B" w:rsidRDefault="00103B7B" w:rsidP="00B27200">
      <w:pPr>
        <w:pStyle w:val="Heading2"/>
        <w:keepNext w:val="0"/>
        <w:framePr w:wrap="notBeside"/>
        <w:contextualSpacing/>
        <w:mirrorIndents/>
        <w:jc w:val="left"/>
        <w:rPr>
          <w:sz w:val="20"/>
        </w:rPr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103B7B" w:rsidRPr="00103B7B" w14:paraId="0D81ABBD" w14:textId="77777777" w:rsidTr="00103B7B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97C34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2ACE4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38A46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07F41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2CB73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7D285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Remarks / defect no.</w:t>
            </w:r>
          </w:p>
        </w:tc>
      </w:tr>
      <w:tr w:rsidR="00103B7B" w:rsidRPr="00103B7B" w14:paraId="106E7B7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A62E2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III/10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4471D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Current approved stability booklet onboard; skipper understands loading limits and warnings.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D12F3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0DE5B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31896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71D11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1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04CD294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83CC4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lastRenderedPageBreak/>
              <w:t>III/9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410BF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Inclining/lightship report available. Weight changes assessed; re-inclining completed where required.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75283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95DC1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294B1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32073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2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AE906B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3757A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III/1–2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2B4E8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Approved stability calculations cover actual fishing and loading conditions; any departure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6F8FB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E94C0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17703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3860D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2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4E98E39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B404E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III/7(1)–(2)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2E05D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Approved loading cases cover departure, full catch, low stores and worst stability conditions.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A3BC3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79388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7AF1C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9B466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3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3A7CB1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021D9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III/7(3)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36E21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Actual loading follows approved limits for deck catch, wet nets, ballast and free surfaces.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8C158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21891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9637E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EAE03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3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EFE16C9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27CF1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III/4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3F3CD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Stability information covers fishing-gear loads and fishing method.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0E5F3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66DF8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98FF4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860F1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3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055ED9F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BCFBA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III/2(2)–(3)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0F1F5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Ballast and roll-limiting arrangements match the approved stability basis.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31449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21FAE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A233E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AEC8B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4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71733C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898C8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III/3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E117D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Fish-hold flooding angle ≥20°, or approved flooded-hold calculations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5CAAF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18668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213E5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61D43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5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FCFF0D7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2AEF9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III/11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35CBE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Catch secured; fish-hold divisions sound and match approved arrangement.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DCD75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3D8D0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5730E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FB3FE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5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E274E13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57331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III/14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508C3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≥100 m and ≥100 persons: approved subdivision and damage-stability calculations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1F178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D68D2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F2F05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FBBA5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6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4EB25E4" w14:textId="77777777" w:rsidR="00103B7B" w:rsidRPr="00103B7B" w:rsidRDefault="00103B7B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CHAPTER IV MACHINERY AND ELECTRICAL SYSTEMS</w:t>
      </w:r>
    </w:p>
    <w:p w14:paraId="6C196063" w14:textId="77777777" w:rsidR="00103B7B" w:rsidRPr="00103B7B" w:rsidRDefault="00103B7B" w:rsidP="00B27200">
      <w:pPr>
        <w:spacing w:after="100"/>
        <w:contextualSpacing/>
        <w:mirrorIndents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New vessels ≥45 m, subject to Flag application. Unattended machinery checks apply only where fitted/approved.</w:t>
      </w:r>
    </w:p>
    <w:p w14:paraId="24939786" w14:textId="77777777" w:rsidR="00103B7B" w:rsidRPr="00103B7B" w:rsidRDefault="00103B7B" w:rsidP="00B27200">
      <w:pPr>
        <w:pStyle w:val="Heading2"/>
        <w:keepNext w:val="0"/>
        <w:framePr w:wrap="notBeside"/>
        <w:contextualSpacing/>
        <w:mirrorIndents/>
        <w:jc w:val="left"/>
        <w:rPr>
          <w:sz w:val="20"/>
        </w:rPr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103B7B" w:rsidRPr="00103B7B" w14:paraId="71E39EB1" w14:textId="77777777" w:rsidTr="00103B7B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28B65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E7E61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73134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B7DF4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FDF8D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3F491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Remarks / defect no.</w:t>
            </w:r>
          </w:p>
        </w:tc>
      </w:tr>
      <w:tr w:rsidR="00103B7B" w:rsidRPr="00103B7B" w14:paraId="7AE97E55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4BD40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10ECD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Machinery and fish-processing equipment maintained. Guards, hot-surface protection, access and ventilation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5A38E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462FD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A5315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632E0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7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E3A6401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A0812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IV/3(3)–(5)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86D1B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Propulsion recovery and dead-ship starting arrangements verified. Required inclination and vibration capability documented.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29181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8D77A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33367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BCC76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8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80FB257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1B4CE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634D1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Engine controls, pressure relief, alarms and protective shutdowns work. Any override/exemption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91EE4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701CF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135E5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17BF3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8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97B96A7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399C2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2786B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Astern controls work; required astern/stopping performance records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68D7F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31769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9E8B1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4AD93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9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6666CB8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4F5AA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56D98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Boiler safety devices work. Unattended oil-fired boiler alarms/fuel trips cover low water, air failure and flame failure</w:t>
            </w:r>
          </w:p>
          <w:p w14:paraId="1EE2A29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Safety valve of adequate capacity, Unattended oil-fired boiler safety devices test &amp; alarm, safety arrangement of steam boiler.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8489A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A2554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AECE9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37BD5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9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4A4081E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65B3B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IV/7–8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ABA03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Two bridge–engine communication means work, including telegraph. Remote/local controls, station transfer and independent bridge emergency stop work.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2EFF3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014CD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ED19C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040E4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19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3FB9460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D8305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C2E0A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Control-failure and low-starting-air alarms work; automatic-start limits and manual/local backup checked.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31543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1788AE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74F63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15737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0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8DE8AA4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781DE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1FDBE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Starting-air pipes, relief devices, drains and backfire protection sound; oil contamination controlled.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43A3C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EEDCF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A0ABA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E5118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0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B384AEC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796F3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lastRenderedPageBreak/>
              <w:t>IV/10(1)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ABDC2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Fuel flashpoint ≥60°C; emergency-generator fuel ≥43°C. Any permitted lower-flashpoint fuel approved with required precautions.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29C24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0EC5C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C7498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5C83C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1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2B65CE6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9F339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8A615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Oil tanks/pipes sound; level/pressure protection, spill control and ventilation satisfactory. No flammable oil in forepeak tanks.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C5701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6A1D9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FEE23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39D53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1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F94CEB7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16D85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IV/10(4)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776EC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Oil-tank quick-closing valves operate from outside the affected space.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E2BAD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259F9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676DF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F38DD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1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16AE61E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CB0E0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E5402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Two independent power bilge pumps, or approved alternative, available; approved capacity confirmed. Test representative suction paths. Bilge ejector, direct bilge suction are working?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DB523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EDE25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11260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EDC9F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2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AB99EB8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0B0CB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F410E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Bilge valves prevent flooding/cross-connection. Fish-processing spaces drain properly; collision-bulkhead closure works.</w:t>
            </w:r>
            <w:r w:rsidRPr="00103B7B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103B7B">
              <w:rPr>
                <w:rFonts w:ascii="Arial" w:hAnsi="Arial" w:cs="Arial"/>
                <w:sz w:val="20"/>
                <w:szCs w:val="20"/>
              </w:rPr>
              <w:t>Non-return bilge valve, valve of bilge piercing a collision-bulkhead with remote control, if valve is after side of bulkhead and ready accessible?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39B69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1E0FE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53E28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276E2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2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D6BD11C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0AB67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05A60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Machinery-space noise protection provided and effective.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BE3A7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D6F49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718E7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72FD4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3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171524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41CEC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IV/13(1)–(5)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A582B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Main/auxiliary steering work independently. Rudder indication, failure/overload/no-voltage alarms and motor indicators work.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93FCE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59BE4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E6530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0C499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3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AE714D1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6EF91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IV/13(6)–(10)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55B14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Steering performance records: main 35° to opposite 30° ≤28 s; auxiliary 15° to opposite 15° ≤60 s, at prescribed conditions.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7EE22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B711E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3721B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16207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3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3964064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16959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IV/13(8),(11)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76229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Steering power restarts correctly. ≥75 m electric/electrohydraulic steering has two separated supply circuits.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18E48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04C0D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66430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27593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4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C8F391A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30F2A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D9BE9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≥75 m: engineers’ alarm works and is audible in engineers’ accommodation.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71A37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98C25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63EFE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F72D3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4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01CCC3E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8E804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IV/15(1)–(4)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DBD18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Refrigeration plant/refrigerant approved; safety devices, drainage and refrigerant separation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00EDB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ABA97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91385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2B099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5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2D3C168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D411D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IV/15(4)–(5)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BCF1C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Required refrigerant leak detection, ventilation and water spray work. Trapped-person alarm works; exit opens from inside.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93E0C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23978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77D57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458A3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5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7307D1C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AFAEC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IV/15(6)–(7)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D1468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Harmful refrigerants: two breathing-apparatus sets and spare cylinders available; emergency notices posted.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8BD6B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B9790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6605F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FFECE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5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A3C8C8A" w14:textId="77777777" w:rsidR="00103B7B" w:rsidRPr="00103B7B" w:rsidRDefault="00103B7B" w:rsidP="00B27200">
      <w:pPr>
        <w:pStyle w:val="Heading2"/>
        <w:keepNext w:val="0"/>
        <w:framePr w:wrap="notBeside"/>
        <w:contextualSpacing/>
        <w:mirrorIndents/>
        <w:jc w:val="left"/>
        <w:rPr>
          <w:sz w:val="20"/>
        </w:rPr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103B7B" w:rsidRPr="00103B7B" w14:paraId="26BBCD82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E85D2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4A84E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Main generators and required standby supply work; essential services and main/emergency lighting remain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D93C5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EC350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BA8D6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CF960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6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D325A90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C7BFD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IV/17(1)–(3)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170C6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Independent emergency power protected from machinery-space fire; required services supplied for ≥3 hours.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444DF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71036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9C897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528E8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6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E4492AF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C8FC7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lastRenderedPageBreak/>
              <w:t>IV/17(4)–(6)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8B076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Emergency fuel/starting or battery supply ready. Required automatic changeover, backup and battery ventilation satisfactory. Where a battery is the emergency source, its voltage must remain within ±12% of nominal throughout discharge. Automatic connection must immediately supply IV/17(2)(b) and (c) services; a manual auxiliary switch is required if automatic connection fails.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A7B28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7933D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C6CBE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88F5A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7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0D7F020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BC120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IV/17(7)–(8)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0C50D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Test emergency starting/changeover and representative lights/loads. Required inclination capability documented. It can provide with full rated power in required direction, Test emergency starting/ changeover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8607B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E2FFD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7E182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714E5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7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BFD4AA1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23A0C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DC42D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Cables, earthing, insulation monitoring, switchboard guards/mats and circuit protection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FC44C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E7AC5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CB267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90CC5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7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A2AB008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24CE8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146BF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Battery ventilation, hazardous-space electrical equipment, external isolators and lightning protection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7F72F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6983E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F72F6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E187F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8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2AFE272" w14:textId="77777777" w:rsidR="00103B7B" w:rsidRPr="00103B7B" w:rsidRDefault="00103B7B" w:rsidP="00B27200">
      <w:pPr>
        <w:pStyle w:val="Heading2"/>
        <w:keepNext w:val="0"/>
        <w:framePr w:wrap="notBeside"/>
        <w:contextualSpacing/>
        <w:mirrorIndents/>
        <w:jc w:val="left"/>
        <w:rPr>
          <w:sz w:val="20"/>
        </w:rPr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103B7B" w:rsidRPr="00103B7B" w14:paraId="3AA270CE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8F0A7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IV/3(8)–(10)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90D23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Unattended machinery operation approved; routine inspection and test records current.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DD6C4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90F4D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0E4D7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BE111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8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F2FF57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CE536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622B3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Fuel-leak/overflow safeguards sound. Fire detection, audible/visual alarms and emergency supply work.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21FCC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EA757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A9520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BC19A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9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37C50D3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E927C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IV/19(7)–(10)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A8E58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Required ≥2,500 kW engine oil-mist/bearing-temperature protection, fixed extinguishing and remote shutdowns work. ≥75 m: immediate fire-main water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7B124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795FF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63AB0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A5D22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9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2311C9A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35980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IV/20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1520A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Bilge high-level alarm works at watch position; sea/bilge valve controls accessible.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935D2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6A300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C194F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7BF34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29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46396B4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22F4B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IV/21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1225B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≥75 m: bridge voice communication with machinery control and engineers’ accommodation works.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3D87D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90287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6CC79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313FA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0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2773C6C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99313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IV/22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02AD5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Fault alarms identify the fault, reach duty personnel and escalate if unattended; standby power works.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C043F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FC030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0D8C3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C833C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0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BB77706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55E0F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IV/23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A5170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Automatic standby generation, load shedding and auxiliary changeover work; test records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70A47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62ED1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2E15C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0609E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1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166C628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5E2EA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IV/24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30476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Machinery safety shutdowns work. Any permitted override guarded and clearly indicated.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2F537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A1E66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10E60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55172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1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EB55546" w14:textId="77777777" w:rsidR="00103B7B" w:rsidRPr="00103B7B" w:rsidRDefault="00103B7B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CHAPTER V FIRE SAFETY</w:t>
      </w:r>
    </w:p>
    <w:p w14:paraId="7D9531AC" w14:textId="77777777" w:rsidR="00103B7B" w:rsidRPr="00103B7B" w:rsidRDefault="00103B7B" w:rsidP="00B27200">
      <w:pPr>
        <w:spacing w:after="100"/>
        <w:contextualSpacing/>
        <w:mirrorIndents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New vessels ≥45 m. Part B: ≥60 m. Part C: 45–&lt;60 m. Use the applicable approved arrangement.</w:t>
      </w:r>
    </w:p>
    <w:p w14:paraId="5F9F8C1E" w14:textId="77777777" w:rsidR="00103B7B" w:rsidRPr="00103B7B" w:rsidRDefault="00103B7B" w:rsidP="00B27200">
      <w:pPr>
        <w:pStyle w:val="Heading2"/>
        <w:keepNext w:val="0"/>
        <w:framePr w:wrap="notBeside"/>
        <w:contextualSpacing/>
        <w:mirrorIndents/>
        <w:jc w:val="left"/>
        <w:rPr>
          <w:sz w:val="20"/>
        </w:rPr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103B7B" w:rsidRPr="00103B7B" w14:paraId="5194E1EB" w14:textId="77777777" w:rsidTr="00103B7B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CF45D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B66AD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2DCD5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2B598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16382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742AA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Remarks / defect no.</w:t>
            </w:r>
          </w:p>
        </w:tc>
      </w:tr>
      <w:tr w:rsidR="00103B7B" w:rsidRPr="00103B7B" w14:paraId="6BA27CC2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ABD66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V/1–2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4C113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Fire-safety plans identify Part B/C, construction material, machinery spaces and applicable Method IF/IIF/IIIF.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3C695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A298E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D0D5C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A4D59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1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4E98E58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99113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V/3–8; V/28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35623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Fire divisions, insulation, linings and stair/lift protection intact; approved fire ratings maintained.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06850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2ACA6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A33E8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A2F04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2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63E2E14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068DA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V/6–7; V/28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75F92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Fire doors close correctly; self-closing and approved hold-open devices work.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E4BFD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A1419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5D786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E0AC4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2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2667EED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7AB31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V/8; V/11; V/28; V/31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34927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Draught stops, deck coverings and protected penetrations intact; exposed combustible insulation protected.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E4437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FCEA5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B7221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A28F7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3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80D7CD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203AD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V/9; V/29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7F185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Ventilation stops, dampers and inlet/outlet closures work from outside the served space.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D666B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2FB73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94F4C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7E4AE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3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289A694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7BA2B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lastRenderedPageBreak/>
              <w:t>V/9; V/29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1E396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Galley grease trap clean; fan stop and required duct fire protection work. Flammable stores ventilated.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8DB02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AB08A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76E12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A7844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3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36BF015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C843F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V/10; V/30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E56B5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Cooking/heating appliances safely secured and ventilated; required gas shutoffs work. No prohibited appliances.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54FE4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AB5FF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8DDB8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2B9E7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4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434E41E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E64B3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V/12; V/32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DF706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Gas cylinders and flammable stores secured in approved ventilated locations; electrical fittings and notices suitable.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E875A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F5D3F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D19E3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AEBA7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4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A330CA5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2007C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V/13; V/33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D8171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Required escape routes clear, separated and lead to open deck/survival craft. Any reduction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FA669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3F2A6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4A0F4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37EAA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5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48A9FED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79047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V/15; V/34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ACF9A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Required fire detectors, zone indications, fault alarms and main/emergency supplies work; coverage matches plan.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F1A2E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02623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7E8EC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37537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5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2A51A14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2625E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V/16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88205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Part B: high-fire-risk cargo spaces have approved fixed gas/equivalent protection.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4CE61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240DB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3028D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9C5CE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6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2E65D64" w14:textId="77777777" w:rsidR="00103B7B" w:rsidRPr="00103B7B" w:rsidRDefault="00103B7B" w:rsidP="00B27200">
      <w:pPr>
        <w:pStyle w:val="Heading2"/>
        <w:keepNext w:val="0"/>
        <w:framePr w:wrap="notBeside"/>
        <w:contextualSpacing/>
        <w:mirrorIndents/>
        <w:jc w:val="left"/>
        <w:rPr>
          <w:sz w:val="20"/>
        </w:rPr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103B7B" w:rsidRPr="00103B7B" w14:paraId="3D5FA46E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997CE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V/17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5A616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Part B: two fire pumps and independent alternative water supply ready. Required ≥75 m emergency pump independently driven.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573CA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BFA2B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D25FF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B72DA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6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A55BCDA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33E98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V/35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91AFA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Part C: required power fire pump ready; additional/emergency arrangements and independent controls provided where needed.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0CD04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9EB3D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672C7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21520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7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8B622ED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3AC1E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V/17–18; V/35–36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2D721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Test fire-pump delivery; capacity meets approved basis. Main-pump hydrant pressure ≥0.25 N/mm². Record pressure.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7DC40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D60FD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29A58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BF4B3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7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2D81999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66A7A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V/17; V/35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3B7FE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Pump relief/non-return valves and permitted changeover work; emergency pump/suction controls accessible outside main-pump space.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A7660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02574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DB919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6C3FC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7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7BF38E7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5AEE0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V/18; V/36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6A6EA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Fire main, isolation valves and hydrants sound; required frost protection provided.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244DB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C65D2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F00AF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E26EB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8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39279EA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F6D38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V/19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1CD0A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Part B: two jets from separate hydrants reach accessible areas; one by a single hose length.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7E94B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1C848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150A8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41D4E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8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B09D761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5BDC7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V/37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25FF5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Part C: one single-hose jet reaches accessible areas. Machinery entrance hydrant fitted; one hose per required hydrant plus spare.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C0E62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4B09B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C0825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54A9F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9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7D932A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986BD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V/19; V/37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6F165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Fire hoses ≤20 m; couplings and dual-purpose nozzles sound, accessible and ready.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B9CB2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B330B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60DA5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A5DB4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9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C7CACDA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798CB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V/20–21; V/38–39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18CE2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Extinguishers serviced, correctly located, with spare charges. Accommodation/service/control spaces: ≥5 Part B; ≥3 Part C.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A8ACE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FE978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08747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68EDE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39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EE008E9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FFD9D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V/22; V/40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552B9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Machinery-space fixed, foam/equivalent and portable fire protection matches approved requirements.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75AD3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824EA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1111D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E5905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0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69A1FF4" w14:textId="77777777" w:rsidTr="00B27200">
        <w:trPr>
          <w:cantSplit/>
          <w:trHeight w:val="2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C2DDA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V/22; V/40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BD8DF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Fixed-system release controls protected and accessible. Readiness verified safely; do not discharge extinguishing medium.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FBBE7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C648C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E3A01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814E0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0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924A93C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C8B83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V/22(1)(b); V/40(1)(b)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4F26D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No new halogenated-hydrocarbon extinguishing system installed on new or existing vessels.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92B7C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A283F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AEBAF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47235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1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F710E39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7D45B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V/23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E7DB3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Part B: international shore connection, gasket, bolts and washers ready; usable on either side.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D28CB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6C8B3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249A4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40BBC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1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A2EAF3C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3B727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lastRenderedPageBreak/>
              <w:t>V/24; V/41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A2AC7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Fireman’s outfits complete and ready. Part B: ≥2, widely separated. Part C: Flag-approved number/location.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C0749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462A7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D6D32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6EFEB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1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1389BA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057B3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V/25; V/42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54044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Current approved fire-control plan displayed, unless an applicable Flag dispensation is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3607C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D4C57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A8493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0D746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2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455BF78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B8C4B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V/26–27; V/43–44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5E7E6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Fire equipment ready for immediate use; any alternative appliance/medium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24604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8D7CD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FB658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71C31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2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89F12F8" w14:textId="77777777" w:rsidR="00103B7B" w:rsidRPr="00103B7B" w:rsidRDefault="00103B7B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CHAPTER VI CREW PROTECTION</w:t>
      </w:r>
    </w:p>
    <w:p w14:paraId="49A78CA9" w14:textId="77777777" w:rsidR="00103B7B" w:rsidRPr="00103B7B" w:rsidRDefault="00103B7B" w:rsidP="00B27200">
      <w:pPr>
        <w:spacing w:after="100"/>
        <w:contextualSpacing/>
        <w:mirrorIndents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New vessels, unless Flag requirements extend application. Inspect decks, access and working areas.</w:t>
      </w:r>
    </w:p>
    <w:p w14:paraId="3BCBFDB2" w14:textId="77777777" w:rsidR="00103B7B" w:rsidRPr="00103B7B" w:rsidRDefault="00103B7B" w:rsidP="00B27200">
      <w:pPr>
        <w:pStyle w:val="Heading2"/>
        <w:keepNext w:val="0"/>
        <w:framePr w:wrap="notBeside"/>
        <w:contextualSpacing/>
        <w:mirrorIndents/>
        <w:jc w:val="left"/>
        <w:rPr>
          <w:sz w:val="20"/>
        </w:rPr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103B7B" w:rsidRPr="00103B7B" w14:paraId="4B186D2B" w14:textId="77777777" w:rsidTr="00103B7B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D0686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4165D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EC0A8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5D6DD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4C51F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F1175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Remarks / defect no.</w:t>
            </w:r>
          </w:p>
        </w:tc>
      </w:tr>
      <w:tr w:rsidR="00103B7B" w:rsidRPr="00103B7B" w14:paraId="4EC60ADA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20F64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VI/1(1)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9575C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Lifelines, ropes, shackles, eyebolts and cleats sound and ready.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D37D8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82892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D4FF2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4D4E6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3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B399966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9B3EF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VI/1(2)–(3)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CA4CB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Openings with sills/coamings &lt;600 mm guarded; skylight bars ≤350 mm apart, unless exempted.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ECCB1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36F77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C02AC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35137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3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1D0E1BE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BEA29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VI/1(4)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71429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Decks and work/access areas have effective non-slip surfaces.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1487B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A7C17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B6A6D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2C269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3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908CD08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71180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VI/2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B3B4D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Covers cannot close accidentally; heavy escape covers open safely from both sides. Access hatches ≥600 ×600 mm or ≥600 mm diameter.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2E408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6F38E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E64A3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BABD9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4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45BB2C6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AE910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VI/3(1)–(2)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FFCE8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Exposed platforms protected by rails/bulwarks ≥1 m, unless approved lower.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A3086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863ED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24CB3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95DD6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4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B28B385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E6478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VI/3(3)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52A13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Rails sound: lower gap ≤230 mm; other gaps ≤380 mm; stanchions ≤1.5 m apart.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009EE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DC62B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C4418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11B3B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5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6D3BFB6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7BE40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VI/3(4)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E8FF1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Safe passage between accommodation, machinery and work spaces; gangways, lifelines and storm rails secure.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9022D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95CFE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55882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154A1E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5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52BD7CC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6E63B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VI/3(5)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F4241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Stern-trawler ramp protected by doors/gates/nets; chain or barrier available when open.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19FFF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7E0C0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9FA20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18100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5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A640F0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02A59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VI/4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97950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Stairs/ladders sound, with handrails and non-slip treads.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3E15F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DCD94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88561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5B1C9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6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BA1D218" w14:textId="77777777" w:rsidR="00103B7B" w:rsidRPr="00103B7B" w:rsidRDefault="00103B7B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CHAPTER VII LIFE SAVING EQUIPMENT</w:t>
      </w:r>
    </w:p>
    <w:p w14:paraId="4A05A5EE" w14:textId="77777777" w:rsidR="00103B7B" w:rsidRPr="00103B7B" w:rsidRDefault="00103B7B" w:rsidP="00B27200">
      <w:pPr>
        <w:spacing w:after="100"/>
        <w:contextualSpacing/>
        <w:mirrorIndents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New vessels ≥45 m; VII/13–14 also apply to existing vessels ≥45 m. Check approved quantities and onboard readiness.</w:t>
      </w:r>
    </w:p>
    <w:p w14:paraId="55BB72AD" w14:textId="77777777" w:rsidR="00103B7B" w:rsidRPr="00103B7B" w:rsidRDefault="00103B7B" w:rsidP="00B27200">
      <w:pPr>
        <w:pStyle w:val="Heading2"/>
        <w:keepNext w:val="0"/>
        <w:framePr w:wrap="notBeside"/>
        <w:contextualSpacing/>
        <w:mirrorIndents/>
        <w:jc w:val="left"/>
        <w:rPr>
          <w:sz w:val="20"/>
        </w:rPr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103B7B" w:rsidRPr="00103B7B" w14:paraId="772B3B9D" w14:textId="77777777" w:rsidTr="00103B7B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2B412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70052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82B70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B39BB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69D36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E1314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Remarks / defect no.</w:t>
            </w:r>
          </w:p>
        </w:tc>
      </w:tr>
      <w:tr w:rsidR="00103B7B" w:rsidRPr="00103B7B" w14:paraId="4E8656BC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9AEE4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VII/3–4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B4A19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Life-saving appliance approvals match installed equipment; any novel alternative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A8F33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87E73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BD049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65DAC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6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8E74C26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BA59B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VII/5(1)–(5)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109F2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At least two survival craft; type, capacity and capacity on each side meet approved VII/5 arrangement.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B603D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BF22A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A24E8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AC027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7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25954CF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611B2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VII/5(6)–(9)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5AAC3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Capacity after losing one craft adequate. Rescue boat/approved alternative provided; each boat marshals ≤9 rafts.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8D6AC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4577D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12FAA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277FA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7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B0ECAE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17379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BC134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Survival craft/rescue boats ready; launching/recovery paths clear of gear and obstructions.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3DC92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5A454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201DB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20D16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7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1552643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8B531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lastRenderedPageBreak/>
              <w:t>VII/6(2),(4)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FE87C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Required davits or approved alternatives fitted where stowage/embarkation height exceeds 4.5 m.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AB6D2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8844A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BF2E7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67272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8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5D94D10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A982D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VII/6(4)(f)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0CB21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Liferaft painters, lashings and HRUs correctly rigged for float-free release, except permitted davit-launched arrangements.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19FE1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35A65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3B970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1E84C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8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B3F5688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6E5F8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VII/7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540D5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Embarkation access, launch-area/water lighting and abandonment warning ready; craft protected from ship discharges.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91BFF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7F3BE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2900F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165EC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9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5255B30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E76F8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VII/8; VII/24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AD885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One approved lifejacket per person; locations marked. Jackets, lights and whistles sound.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557C8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98177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C9462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957E9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9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67C6A8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282A7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VII/9; VII/25–26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F1CB8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Required immersion suits/thermal aids available in suitable sizes; any warm-climate dispensation approved. Any dipensation?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19F20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65E2C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BA0B5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52E08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49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1D90AB6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1025B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VII/10(1)–(3)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82F74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Lifebuoys: ≥75 m, eight; &lt;75 m, six. Half have lights; at least two lighted buoys have smoke signals.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5541E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CEE07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86E88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92BFE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0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66C4C1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7CC36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VII/10(4)–(5)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60433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One unlighted lifebuoy per side with line ≥30 m or twice stowage height, whichever greater. Buoys release easily.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FF932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BD613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4836B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68680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0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27A9CB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B0870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VII/11; VII/28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3985A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Line-throwing appliance approved and complete: ≥4 projectiles and ≥4 lines; instructions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C9AE5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32027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9483C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90B4F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1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3928DA2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DB6C3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VII/12; VII/29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D3D30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At least 12 approved rocket parachute flares; dates valid and stowage accessible/marked.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54555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5BC11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0BE6F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A9BBB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1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A6E213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503DE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633CF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At least three approved portable two-way VHFs ready; any existing-vessel exception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26306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1C08D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8BA14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B8039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1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40F296E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FD8D7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287DB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Radar transponder on each side, ready for transfer, or one in each survival craft.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6CE3B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691A2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1D443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CF3AC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2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E818E15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B536D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0542F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Required reflective material intact on craft, lifejackets and lifebuoys.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E824A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D1EED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C5348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7C16C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2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306E0B6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34764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VII/16(1)–(4)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AB241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Life-saving equipment ready; maintenance instructions/programme, spares and repair equipment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936D9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DF929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07A42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31BC0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3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C554744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E7783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VII/16(3)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FC98F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Falls turned end-for-end within 30 months; renewed within five years or earlier if damaged. Records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864A8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E4DE8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38B1B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066B7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3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9EF0E8D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9BB46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VII/16(5)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65805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Weekly checks recorded: craft/launch gear, general alarm, and boat-engine run ≥3 minutes where temperature permits.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F9025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DB85B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A4B91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5D360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3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544DDA6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0E06C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VII/16(6)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27963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Monthly LSA/lifeboat-equipment checklist completed and logged.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BA176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21252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9A6B3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0FB2A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4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0610136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F7F94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VII/16(7)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22053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Inflatable rafts/lifejackets serviced ≤12 months at approved station, unless extended by Flag. Permanent inflated-boat repairs by approved station.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2DBC8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A5984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D089F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4A2B0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4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515D02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78366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VII/16(8)–(9)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CBF9B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Disposable HRUs within expiry; other HRUs serviced ≤12 months. Any 17/24-month extension for eligible equipment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36C0D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909AC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8F61C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A69E5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5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00DFC390" w14:textId="77777777" w:rsidR="00103B7B" w:rsidRPr="00103B7B" w:rsidRDefault="00103B7B" w:rsidP="00B27200">
      <w:pPr>
        <w:pStyle w:val="Heading2"/>
        <w:keepNext w:val="0"/>
        <w:framePr w:wrap="notBeside"/>
        <w:contextualSpacing/>
        <w:mirrorIndents/>
        <w:jc w:val="left"/>
        <w:rPr>
          <w:sz w:val="20"/>
        </w:rPr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103B7B" w:rsidRPr="00103B7B" w14:paraId="57E1B90F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5E18C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VII/17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EA076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Lifeboat approval/capacity confirmed; hull, seats, drainage, rudder, painter, release and recovery fittings sound.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2ACFB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6FD19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C8381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1D9B7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5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90C286F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85615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lastRenderedPageBreak/>
              <w:t>VII/17(6)–(8)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F35DB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Lifeboat engine/starting work; fuel/endurance confirmed. Equipment, food, water, first aid, tools and signals complete.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5EB73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A7268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7EAEF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0BE99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5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9BA9EC4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77EC1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A9DA7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Partially enclosed boat: canopy, entrances, ventilation, visibility and oars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2E0CF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B38F5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8E8D8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D8C2E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6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27ADFF7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69A68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VII/19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26ADB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Totally enclosed boat: enclosure, hatches, belts and engine controls sound; self-righting arrangement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E3E89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5E432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43947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A2D2B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6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B56279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EF01F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VII/20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2C190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Liferaft approval/capacity confirmed; container, canopy, boarding, painter, HRU/weak link and equipment pack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C924B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9368E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2B9A7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D1AFE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7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825AB74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3A345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VII/21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F7791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Inflatable raft service certificate valid; raft type, markings, container and applicable davit arrangement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ED9F9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10C9E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1DD55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8F511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7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51A7B61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2F566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VII/22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12C8B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Rigid raft: approval/capacity, buoyancy, boarding, stability, markings and condition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AC0F9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DFFE2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25412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4271F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7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FAA0F92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FBF4A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VII/23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E4ADC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Rescue boat ready; hull/inflation, engine, steering and towing gear work. Recovery/marshalling capability confirmed.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EAF38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8E164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FA7D0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9AAB4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8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3649EA0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243E2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VII/24–27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70A65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Lifejackets, suits, thermal aids, lifebuoy lights, lines and smoke units sound; batteries/dates valid.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AA71C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DCE4F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49D98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2B40D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8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A3EB6D5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26446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VII/29–31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1A186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Survival-craft flares/smoke signals complete and within date; instructions legible.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27E99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39E19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90F2A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B956A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9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B733AFD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F90BF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VII/32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4D66A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Launch-gear approval/proof-test records available. Davits, winches, brakes, falls and releases sound.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68505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DFF10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2D787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72996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9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5DC961D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AAD57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VII/32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CB78F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Launching, lowering, recovery, limit stops and releases work; applicable free-fall/slide arrangements verified.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EB793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95E74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D686C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FC6C8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59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09FA299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77C84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VII/32(7)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4B1B7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Embarkation ladders, handholds, steps and ropes sound, correctly sized and securely rigged.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689B1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1371F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06EC4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A2ABA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0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72D9043" w14:textId="77777777" w:rsidR="00103B7B" w:rsidRPr="00103B7B" w:rsidRDefault="00103B7B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CHAPTER VIII EMERGENCY DRILLS AND TRAINING</w:t>
      </w:r>
    </w:p>
    <w:p w14:paraId="0A043B87" w14:textId="77777777" w:rsidR="00103B7B" w:rsidRPr="00103B7B" w:rsidRDefault="00103B7B" w:rsidP="00B27200">
      <w:pPr>
        <w:spacing w:after="100"/>
        <w:contextualSpacing/>
        <w:mirrorIndents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New and existing vessels ≥24 m. Check drill records and crew performance; apply approved relaxations only.</w:t>
      </w:r>
    </w:p>
    <w:p w14:paraId="5F6C4DB5" w14:textId="77777777" w:rsidR="00103B7B" w:rsidRPr="00103B7B" w:rsidRDefault="00103B7B" w:rsidP="00B27200">
      <w:pPr>
        <w:pStyle w:val="Heading2"/>
        <w:keepNext w:val="0"/>
        <w:framePr w:wrap="notBeside"/>
        <w:contextualSpacing/>
        <w:mirrorIndents/>
        <w:jc w:val="left"/>
        <w:rPr>
          <w:sz w:val="20"/>
        </w:rPr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103B7B" w:rsidRPr="00103B7B" w14:paraId="50445DB1" w14:textId="77777777" w:rsidTr="00103B7B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EE044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26E45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13DC6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FBA86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790FD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62D9A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Remarks / defect no.</w:t>
            </w:r>
          </w:p>
        </w:tc>
      </w:tr>
    </w:tbl>
    <w:p w14:paraId="69CB2577" w14:textId="77777777" w:rsidR="00103B7B" w:rsidRPr="00103B7B" w:rsidRDefault="00103B7B" w:rsidP="00B27200">
      <w:pPr>
        <w:pStyle w:val="Heading2"/>
        <w:keepNext w:val="0"/>
        <w:framePr w:wrap="notBeside" w:hAnchor="page" w:x="16"/>
        <w:contextualSpacing/>
        <w:mirrorIndents/>
        <w:jc w:val="left"/>
        <w:rPr>
          <w:sz w:val="20"/>
        </w:rPr>
      </w:pP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103B7B" w:rsidRPr="00103B7B" w14:paraId="314C9021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69421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VIII/2(1)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19298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General alarm works on required main/emergency supplies: ≥7 short blasts followed by one long blast.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59CF5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75280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8CACE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D2853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0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E8D1704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4207F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VIII/2(2)–(9)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38A7F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Muster list posted and current; duties, substitutes, alarm and abandon-ship order clear. Any &lt;45 m relaxation by Flag may be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904D4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F2610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8061F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3C261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1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B1D1283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B8E12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VIII/3(1)(a)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A3445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Each crew member attends monthly fire/abandon-ship drills; approved &lt;45 m interval never exceeds three months.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81213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E3CE2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68F36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4F1D1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1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9BB04C2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5C2D2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VIII/3(1)(a)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3C9A2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Drills within 24 hours of departure if &gt;25% missed previous muster, unless accepted equivalent applies.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F3202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25BC1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AE314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A51FA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1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B6F20DE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B252D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VIII/3(1)(b),(d),(e),(j)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206C6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Abandon-ship drill: muster, duties, lifejackets, craft preparation/lowering, engines and raft davits checked, as applicable.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EA852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0300B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3E306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D4092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2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D588858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4C8B0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VIII/3(1)(c),(j)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7DCBE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Fire drill: duties, pump/jets, outfits, communications, closures/dampers, escape and abandonment preparation demonstrated.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053B2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BA60B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1E274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D48E0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2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83A94E6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73527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lastRenderedPageBreak/>
              <w:t>VIII/3(1)(f)–(h)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3059E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Lifeboats launched/manoeuvred every three months. Rescue boats monthly where practicable, at least three-monthly. Headway launching safely supervised.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F6D51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5A37E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1ED97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8916C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3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4C658C9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6F0A8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VIII/3(1)(i)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F3C81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Emergency muster/launch lighting tested at each abandon-ship drill.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50F00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15212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A66CA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A30A1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3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4AA3CE9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4907B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VIII/3(2)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B9B22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LSA training within two weeks of joining; all LSA covered within two months. Davit-raft training ≤4 months apart.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F43E4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055DB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EA0DD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22372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3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785FD6B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EFB8D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VIII/3(3)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94112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Drills/training logged; missed or partial drills explained.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633D0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299F1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C93C3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18551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4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3C39D55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57E17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VIII/3(4)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70884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LSA training manual/approved audiovisual information available; any &lt;45 m relaxation retains suitable safety information.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29495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F03D6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6FFF8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AB540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4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9B8C2EC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77AB5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VIII/4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F4B37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Crew explain emergency duties, escape, firefighting, craft/radio use, man-overboard recovery, hypothermia and survival.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95E96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27A99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A3223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6354C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5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01A7CD4" w14:textId="77777777" w:rsidR="00103B7B" w:rsidRPr="00103B7B" w:rsidRDefault="00103B7B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CHAPTER IX RADIOCOMMUNICATIONS</w:t>
      </w:r>
    </w:p>
    <w:p w14:paraId="6333811E" w14:textId="77777777" w:rsidR="00103B7B" w:rsidRPr="00103B7B" w:rsidRDefault="00103B7B" w:rsidP="00B27200">
      <w:pPr>
        <w:spacing w:after="100"/>
        <w:contextualSpacing/>
        <w:mirrorIndents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New and existing vessels ≥45 m. Apply approved sea areas. Use safe tests; never send a false distress alert.</w:t>
      </w: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5573"/>
        <w:gridCol w:w="504"/>
        <w:gridCol w:w="504"/>
        <w:gridCol w:w="576"/>
        <w:gridCol w:w="2160"/>
      </w:tblGrid>
      <w:tr w:rsidR="00103B7B" w:rsidRPr="00103B7B" w14:paraId="1E4B8834" w14:textId="77777777" w:rsidTr="00103B7B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ED4D4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CTA ref.</w:t>
            </w:r>
          </w:p>
        </w:tc>
        <w:tc>
          <w:tcPr>
            <w:tcW w:w="557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B9FCB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Check satisfactory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2128F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Yes</w:t>
            </w:r>
          </w:p>
        </w:tc>
        <w:tc>
          <w:tcPr>
            <w:tcW w:w="50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2C4FF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57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0462D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2160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51919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Remarks / defect no.</w:t>
            </w:r>
          </w:p>
        </w:tc>
      </w:tr>
      <w:tr w:rsidR="00103B7B" w:rsidRPr="00103B7B" w14:paraId="093E21B6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B502C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IX/1–3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37E4C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Radio sea areas and any existing-system acceptance, deferral or exemption granted; required safety functions retained.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51973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23E84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930C4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4B4FB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5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0F704B0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9FEAC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FDCB5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Required distress/safety functions available, including two independent ship-to-shore alerting means except permitted cases.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6E077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224C8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DEDC7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BD948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5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B6C7ED1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7B961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3A25D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Radio installation protected; controls lit independently; station identity marked. Navigation VHF available at conning position.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CA33D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32D83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9E1A3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606E1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6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1C88074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49C13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IX/6(1)(a)–(b)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8611A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VHF voice channels, DSC channel 70 and continuous DSC watch work; bridge distress initiation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610A9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E1110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57649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BB5C1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6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1967629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F4882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IX/6(1)(c)–(e)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17375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Required 9 GHz transponder and route-appropriate NAVTEX/EGC or approved MSI alternative work.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B34E9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DB4F7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84B38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E7B1A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7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AF4E6D7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3FC25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IX/6(1)(f); IX/7(3)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10177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Approved EPIRB ready; identity, battery, manual release and float-free arrangement checked. Use safe self-test.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621A7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9E320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F293E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217E3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7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345AADA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48A98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IX/7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9CC80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A1: bridge distress alerting and VHF communications work; any VHF-EPIRB alternative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B2BDE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2B855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A7D05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F19DF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7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244A402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B847C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IX/8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A6B4A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A2: MF voice/DSC, DSC watch and independent non-MF distress means work.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6D1AD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ABDFC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B5CE0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ADF95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8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0FEBB67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548E4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IX/9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E34AC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A3: approved satellite-plus-MF or MF/HF arrangement works; watches and independent alerting verified.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B8B75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5E78E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50BF7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CCE1C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8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57BF8D7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68410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IX/10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935E8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A4: required MF/HF, watches and independent non-HF distress means work.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9DD7E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708C9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CF38C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C1162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9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AEACCE6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0610B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IX/11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BB462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Required DSC/satellite watches and MSI reception maintained for sea area; crew know watch settings.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7FC0B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1188F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C167E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BC6E9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9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C7329FF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C3890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IX/12(1)–(5)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6D3DA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Main/emergency radio power and independent reserve supply work; simultaneous required loads supported.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E2A3D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B3E16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DAB06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ADB7D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69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C44633A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1EE28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lastRenderedPageBreak/>
              <w:t>IX/12(2)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E4DBB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Reserve duration meets IX/12(2): new ≥3 h; existing ≥6 h, or ≥3 h with compliant emergency power; ≥1 h only with compliant ≥6 h emergency supply.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CDB55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B213A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AA006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DE7BE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0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4E75643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9F69C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IX/12(6)–(8)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AA02F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Battery recharge ≤10 h; capacity checked ≤12 months. Battery condition/ventilation and navigation inputs on power failure satisfactory.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40610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D6EBD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23381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2C2DD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0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90BF239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E53B4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IX/13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20051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Radio approvals match installed equipment; any permitted older-equipment exception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6EEA5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21CA6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5F8CD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ABEF6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1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A4CEAF6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584A3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IX/14(1)–(5)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236A0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Radio manuals, tools and spares available; equipment accessible for maintenance/replacement.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A7972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5DF89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115F79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C8540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1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E85FCFF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DEB0D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IX/14(6)–(7)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32066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Maintenance arrangements approved. A3/A4: ≥2 methods (duplication/shore/at-sea), unless Flag permits one.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2CC4B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842AE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6F9CA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D9119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1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85F7440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477C6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IX/14(8)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7C7D5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Radio defects recorded; distress/safety capability and required corrective action assessed.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E1717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CA833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18297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FAE63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2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6DDD8FC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FB76A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IX/15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04598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Qualified radio personnel onboard; one person responsible for distress communications.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EBA75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7EEAC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02978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7C2D2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2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68A77B3" w14:textId="77777777" w:rsidTr="00103B7B">
        <w:trPr>
          <w:cantSplit/>
          <w:trHeight w:val="49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DA19E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IX/16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1FCC5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Radio log contains required safety incidents and communications.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EF0C5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B8F3D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6F6C9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A52BB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3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91EE9A9" w14:textId="77777777" w:rsidR="00103B7B" w:rsidRPr="00103B7B" w:rsidRDefault="00103B7B" w:rsidP="00B27200">
      <w:pPr>
        <w:pStyle w:val="Heading2"/>
        <w:keepNext w:val="0"/>
        <w:framePr w:wrap="notBeside"/>
        <w:contextualSpacing/>
        <w:mirrorIndents/>
        <w:jc w:val="left"/>
        <w:rPr>
          <w:sz w:val="20"/>
        </w:rPr>
      </w:pPr>
    </w:p>
    <w:p w14:paraId="2C14778C" w14:textId="0C1B7939" w:rsidR="00103B7B" w:rsidRPr="00B27200" w:rsidRDefault="00103B7B" w:rsidP="00B27200">
      <w:pPr>
        <w:contextualSpacing/>
        <w:mirrorIndents/>
        <w:rPr>
          <w:rFonts w:ascii="Arial" w:hAnsi="Arial" w:cs="Arial"/>
          <w:b/>
          <w:bCs/>
          <w:sz w:val="20"/>
          <w:szCs w:val="20"/>
        </w:rPr>
      </w:pPr>
      <w:r w:rsidRPr="00103B7B">
        <w:rPr>
          <w:rFonts w:ascii="Arial" w:hAnsi="Arial" w:cs="Arial"/>
          <w:b/>
          <w:bCs/>
          <w:sz w:val="20"/>
          <w:szCs w:val="20"/>
        </w:rPr>
        <w:t>CHAPTER X NAVIGATIONAL EQUIPMENT AND ARRANGEMENTS</w:t>
      </w:r>
    </w:p>
    <w:p w14:paraId="78584B6D" w14:textId="436B72AF" w:rsidR="00103B7B" w:rsidRPr="00B27200" w:rsidRDefault="00103B7B" w:rsidP="00B27200">
      <w:pPr>
        <w:spacing w:after="100"/>
        <w:contextualSpacing/>
        <w:mirrorIndents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New and existing vessels. Apply each item’s length/build-date limits and approved exemptions.</w:t>
      </w:r>
    </w:p>
    <w:tbl>
      <w:tblPr>
        <w:tblW w:w="1073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573"/>
        <w:gridCol w:w="504"/>
        <w:gridCol w:w="504"/>
        <w:gridCol w:w="576"/>
        <w:gridCol w:w="2160"/>
      </w:tblGrid>
      <w:tr w:rsidR="00103B7B" w:rsidRPr="00103B7B" w14:paraId="621C713C" w14:textId="77777777" w:rsidTr="00103B7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52932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X/2–3(1)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E4111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≥24 m: required compass, heading display, compass-position communication and nearly 360° bearing means ready; any exemption approved.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6F812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BBB0F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815CF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D8F42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3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2CF0246" w14:textId="77777777" w:rsidTr="00103B7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30F38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X/3(1)(b)–(c)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FC192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Compass adjusted; deviation table onboard. Required spare compass or permitted alternative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5DB82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6F430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6A611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1BA67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3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3485E0D" w14:textId="77777777" w:rsidTr="00103B7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96EA6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X/3(3)–(4)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AA78D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Gyro/repeaters work: ≥45 m built from 1 Sep 1984; ≥75 m older vessels. Required bearing repeaters positioned correctly.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EB76C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39590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1886F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FE27C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4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959BD75" w14:textId="77777777" w:rsidTr="00103B7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4CD60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X/3(5)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BB214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Emergency steering has heading communication. ≥45 m built from 1 Feb 1992: required compass-reading arrangement available.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F7B79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4B1B2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5DBEA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68B0F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4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8E02E1E" w14:textId="77777777" w:rsidTr="00103B7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C6278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X/3(6)–(8)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E6D00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≥35 m: required 9 GHz radar and plotting work; any permitted exception approved. Fitted radar on smaller vessels accepted.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C6F3D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8600A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D32C2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51C43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5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55697D7" w14:textId="77777777" w:rsidTr="00103B7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56161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X/3(9)–(10)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099EDA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Echo sounder fitted for X/3(9) categories (≥75 m before 25 May 1980; ≥45 m from 25 May 1990). &lt;45 m: approved depth means.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3F318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5CE12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36D42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7602C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5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F906C59" w14:textId="77777777" w:rsidTr="00103B7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0BE85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X/3(11)–(12)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DE797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Required speed/distance and rudder/propeller/pitch/thruster indicators work; visible from conning position. Apply X/3 length/build-date limits.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E7058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CCCFF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52CCD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88F7A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5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631E1FF" w14:textId="77777777" w:rsidTr="00B27200">
        <w:trPr>
          <w:cantSplit/>
          <w:trHeight w:val="2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99672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X/3(14)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170E5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≥75 m: radio direction finder or approved exemption/alternative available for intended voyages.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8D40D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FC9AB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C975C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B8AF8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6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77C0F4E" w14:textId="77777777" w:rsidTr="00B27200">
        <w:trPr>
          <w:cantSplit/>
          <w:trHeight w:val="2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B7D05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X/3(13),(16)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BFCE1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Navigation equipment approvals and condition satisfactory; defects assessed under X/3(13) and I/6.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51AB8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2D76C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31FD3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CB1F4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6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8D439F4" w14:textId="77777777" w:rsidTr="00B27200">
        <w:trPr>
          <w:cantSplit/>
          <w:trHeight w:val="2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6410B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lastRenderedPageBreak/>
              <w:t>X/4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E2B74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Current charts, sailing directions, lights lists, notices, tides and other publications cover the voyage.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9D83A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D11A6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EEAEB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B29A3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7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FD57061" w14:textId="77777777" w:rsidTr="00103B7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C0220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X/5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E63EF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Daylight lamp and independent/portable battery supply work. ≥45 m: flags/pennants complete. Required International Code of Signals onboard.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0A23B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0997E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1519A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8650C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7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8C60FF4" w14:textId="77777777" w:rsidTr="00103B7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45266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X/6(1)(a)–(b)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DF56A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New ≥45 m: forward view and blind sectors comply; gear does not obstruct view. Existing: comply where practicable.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0BE33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19793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4B4B6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9993C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7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200FC75" w14:textId="77777777" w:rsidTr="00103B7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5EF05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X/6(1)(c)–(h)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37FFC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New ≥45 m: horizon, conning, bridge-wing, steering and ship-side views meet approved arrangement.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5BF63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00968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9BCC5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FB769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8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7DF4680" w14:textId="77777777" w:rsidTr="00103B7B">
        <w:trPr>
          <w:cantSplit/>
          <w:trHeight w:val="490"/>
          <w:jc w:val="center"/>
        </w:trPr>
        <w:tc>
          <w:tcPr>
            <w:tcW w:w="14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E1F58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X/6(1)(i),(3)</w:t>
            </w:r>
          </w:p>
        </w:tc>
        <w:tc>
          <w:tcPr>
            <w:tcW w:w="557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956B3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Applicable bridge windows give clear all-weather view; no tinted/polarised glass. Any unconventional arrangement accepted by Flag.</w:t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3F5D9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0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F7769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8DC3B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993DA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8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35BF1E8" w14:textId="76084884" w:rsidR="00F57329" w:rsidRPr="00F57329" w:rsidRDefault="00103B7B" w:rsidP="00F57329">
      <w:pPr>
        <w:pStyle w:val="Heading1"/>
        <w:keepNext w:val="0"/>
        <w:contextualSpacing/>
        <w:mirrorIndents/>
        <w:jc w:val="left"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ADDITIONAL FLAG CHECKS MANNING AND CREW</w:t>
      </w:r>
    </w:p>
    <w:p w14:paraId="295C4C51" w14:textId="54E87CCB" w:rsidR="00F57329" w:rsidRPr="00103B7B" w:rsidRDefault="00103B7B" w:rsidP="00B27200">
      <w:pPr>
        <w:spacing w:after="100"/>
        <w:contextualSpacing/>
        <w:mirrorIndents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Apply the vessel’s Flag requirements. This section is outside CTA Chapters I–X.</w:t>
      </w: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5962"/>
        <w:gridCol w:w="518"/>
        <w:gridCol w:w="518"/>
        <w:gridCol w:w="605"/>
        <w:gridCol w:w="2333"/>
      </w:tblGrid>
      <w:tr w:rsidR="00103B7B" w:rsidRPr="00103B7B" w14:paraId="45999A28" w14:textId="77777777" w:rsidTr="00103B7B">
        <w:trPr>
          <w:cantSplit/>
          <w:trHeight w:val="490"/>
          <w:tblHeader/>
          <w:jc w:val="center"/>
        </w:trPr>
        <w:tc>
          <w:tcPr>
            <w:tcW w:w="6495" w:type="dxa"/>
            <w:gridSpan w:val="2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57F83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Flag inspection check</w:t>
            </w:r>
          </w:p>
        </w:tc>
        <w:tc>
          <w:tcPr>
            <w:tcW w:w="518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D993A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Yes</w:t>
            </w:r>
          </w:p>
        </w:tc>
        <w:tc>
          <w:tcPr>
            <w:tcW w:w="518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02EA7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605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EA1E9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233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A5542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Remarks / defect no.</w:t>
            </w:r>
          </w:p>
        </w:tc>
      </w:tr>
      <w:tr w:rsidR="00103B7B" w:rsidRPr="00103B7B" w14:paraId="082AA369" w14:textId="77777777" w:rsidTr="00103B7B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BBC96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1.*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2A11D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Crew list matches persons onboard; number within approved life-saving capacity.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FC33E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5F54D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45CF8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378D0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9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9F830F5" w14:textId="77777777" w:rsidTr="00103B7B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CBA06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2.*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D55E2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Manning meets the Flag safe manning document and restrictions.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8A6DC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A2B3E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1DB7BE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2C48F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9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474CADC" w14:textId="77777777" w:rsidTr="00103B7B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7AD8D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3.*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DD353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Skipper, watchkeepers, engineers and radio personnel hold valid required qualifications and Flag authorizations.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4ECCD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15B38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95A7F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5ACCE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79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B4682C9" w14:textId="77777777" w:rsidTr="00103B7B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97323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6D343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Crew medical fitness documents valid.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79784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08022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475B2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8097A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8405648" w14:textId="77777777" w:rsidTr="00103B7B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143DC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93A0B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Watchkeeping and rest records satisfactory for navigation, machinery and fishing work.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894BA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27D78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832C2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42C30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306F7E42" w14:textId="77777777" w:rsidTr="00103B7B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3ADC3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6.*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1F6F4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Crew understand emergency duties in a common language; new crew familiarized with alarms, exits and equipment.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FC678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1BBDF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53A17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66524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CCF78A4" w14:textId="77777777" w:rsidTr="00103B7B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4B653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7*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77EF5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Fishing winch emergency stops, guards, hydraulic systems and safe controls satisfactory; lifting gear examination and SWL records checked where required.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26959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4543F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4CC4C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25D7A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1C9FAA8" w14:textId="77777777" w:rsidTr="00103B7B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53E3E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8*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5BC55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Enclosed-space entry, gas testing, isolation and hot-work procedures verified; crew familiar with applicable rescue arrangements.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AEE7C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FDE40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22BA1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4AB9E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953991B" w14:textId="77777777" w:rsidTr="00103B7B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A1B38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9*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72351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P&amp;I as per Marine Circular, Crew agreements, wages, repatriation, accommodation, sanitation, food, water, medical supplies and complaints arrangements checked under applicable Flag requirements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6B796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1DAAF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351FF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19580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5FF3F5D1" w14:textId="77777777" w:rsidTr="00103B7B">
        <w:trPr>
          <w:cantSplit/>
          <w:trHeight w:val="490"/>
          <w:jc w:val="center"/>
        </w:trPr>
        <w:tc>
          <w:tcPr>
            <w:tcW w:w="5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2564F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10*</w:t>
            </w:r>
          </w:p>
        </w:tc>
        <w:tc>
          <w:tcPr>
            <w:tcW w:w="596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A0495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Previous FSI/PSC/RO findings and casualty-related repairs reviewed; closure evidence available and outstanding actions identified.</w:t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2ADCC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65C63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0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73189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653FC">
              <w:rPr>
                <w:rFonts w:ascii="Arial" w:hAnsi="Arial" w:cs="Arial"/>
                <w:sz w:val="20"/>
                <w:szCs w:val="20"/>
              </w:rPr>
            </w:r>
            <w:r w:rsidR="00C653F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3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82E0B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D2A403F" w14:textId="77777777" w:rsidR="00103B7B" w:rsidRPr="00103B7B" w:rsidRDefault="00103B7B" w:rsidP="00B27200">
      <w:pPr>
        <w:pStyle w:val="Heading1"/>
        <w:keepNex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EQUIPMENT RECORD</w:t>
      </w:r>
    </w:p>
    <w:p w14:paraId="48EF8B40" w14:textId="77777777" w:rsidR="00103B7B" w:rsidRPr="00103B7B" w:rsidRDefault="00103B7B" w:rsidP="00B27200">
      <w:pPr>
        <w:spacing w:after="100"/>
        <w:contextualSpacing/>
        <w:mirrorIndents/>
        <w:rPr>
          <w:rFonts w:ascii="Arial" w:hAnsi="Arial" w:cs="Arial"/>
          <w:sz w:val="20"/>
          <w:szCs w:val="20"/>
        </w:rPr>
      </w:pPr>
      <w:r w:rsidRPr="00103B7B">
        <w:rPr>
          <w:rFonts w:ascii="Arial" w:hAnsi="Arial" w:cs="Arial"/>
          <w:sz w:val="20"/>
          <w:szCs w:val="20"/>
        </w:rPr>
        <w:t>Complete applicable items only. Enter quantities, locations, expiry/service dates and test results.</w:t>
      </w: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498"/>
        <w:gridCol w:w="2088"/>
        <w:gridCol w:w="2016"/>
        <w:gridCol w:w="2174"/>
      </w:tblGrid>
      <w:tr w:rsidR="00103B7B" w:rsidRPr="00103B7B" w14:paraId="1421F57E" w14:textId="77777777" w:rsidTr="00103B7B">
        <w:trPr>
          <w:cantSplit/>
          <w:trHeight w:val="518"/>
          <w:tblHeader/>
          <w:jc w:val="center"/>
        </w:trPr>
        <w:tc>
          <w:tcPr>
            <w:tcW w:w="269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BDF25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lastRenderedPageBreak/>
              <w:t>Item / identification</w:t>
            </w:r>
          </w:p>
        </w:tc>
        <w:tc>
          <w:tcPr>
            <w:tcW w:w="1498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06B02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Required / fitted</w:t>
            </w:r>
          </w:p>
        </w:tc>
        <w:tc>
          <w:tcPr>
            <w:tcW w:w="2088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A072A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Capacity / location</w:t>
            </w:r>
          </w:p>
        </w:tc>
        <w:tc>
          <w:tcPr>
            <w:tcW w:w="201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5B4A2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Expiry / service date</w:t>
            </w:r>
          </w:p>
        </w:tc>
        <w:tc>
          <w:tcPr>
            <w:tcW w:w="217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37CF8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b/>
                <w:sz w:val="20"/>
                <w:szCs w:val="20"/>
              </w:rPr>
              <w:t>Report / test evidence</w:t>
            </w:r>
          </w:p>
        </w:tc>
      </w:tr>
      <w:tr w:rsidR="00103B7B" w:rsidRPr="00103B7B" w14:paraId="1F523358" w14:textId="77777777" w:rsidTr="00103B7B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D3AF1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Survival craft / rescue boat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F23BF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2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F418F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6EEDE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4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A9DB6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4781B2BB" w14:textId="77777777" w:rsidTr="00103B7B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886A4C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Lifejackets / immersion suits / thermal aids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62A95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6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07769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5DBF6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8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85650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1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2CFA6932" w14:textId="77777777" w:rsidTr="00103B7B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B28D1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Lifebuoys / lights / smoke / lines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DABCE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20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8E1A8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2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9C656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22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EA7795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2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DED72D2" w14:textId="77777777" w:rsidTr="00103B7B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A2636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Craft VHF / radar transponders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CB4D43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24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5FF90E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2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E24F5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26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0AEB3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2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87F8AA9" w14:textId="77777777" w:rsidTr="00103B7B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5AA8B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Distress flares / line-throwing appliance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07912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28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587E1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2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EA8BB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30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FF482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3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5A40EE0" w14:textId="77777777" w:rsidTr="00103B7B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F7395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Inflatable LSA / HRUs / launching falls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60283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32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F446E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3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512C9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34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277AEF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3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17253A75" w14:textId="77777777" w:rsidTr="00103B7B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DB580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Fire pumps / extinguishing systems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CBF3C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36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541C3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3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CA6A27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38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5738A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3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686AF3DC" w14:textId="77777777" w:rsidTr="00103B7B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40619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Portable extinguishers / fireman’s outfits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ED85F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40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39754D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4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55EEA1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42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B0604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43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00F8C2C2" w14:textId="77777777" w:rsidTr="00103B7B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1A3E39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Radio / EPIRB / reserve battery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D201D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44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9DC650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45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CDB4CB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46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9D9F64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47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103B7B" w14:paraId="7748F800" w14:textId="77777777" w:rsidTr="00103B7B">
        <w:trPr>
          <w:cantSplit/>
          <w:trHeight w:val="792"/>
          <w:jc w:val="center"/>
        </w:trPr>
        <w:tc>
          <w:tcPr>
            <w:tcW w:w="269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5430AA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t>Navigation / signalling equipment</w:t>
            </w:r>
          </w:p>
        </w:tc>
        <w:tc>
          <w:tcPr>
            <w:tcW w:w="149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DBDFB2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48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8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21913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49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CCFE38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50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7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415AE6" w14:textId="77777777" w:rsidR="00103B7B" w:rsidRPr="00103B7B" w:rsidRDefault="00103B7B" w:rsidP="00B27200">
            <w:pPr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103B7B">
              <w:rPr>
                <w:rFonts w:ascii="Arial" w:hAnsi="Arial" w:cs="Arial"/>
                <w:sz w:val="20"/>
                <w:szCs w:val="20"/>
              </w:rPr>
              <w:br/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51"/>
                  <w:enabled/>
                  <w:calcOnExit w:val="0"/>
                  <w:textInput/>
                </w:ffData>
              </w:fldChar>
            </w:r>
            <w:r w:rsidRPr="00103B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03B7B">
              <w:rPr>
                <w:rFonts w:ascii="Arial" w:hAnsi="Arial" w:cs="Arial"/>
                <w:sz w:val="20"/>
                <w:szCs w:val="20"/>
              </w:rPr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03B7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55F1F05" w14:textId="77777777" w:rsidR="00103B7B" w:rsidRPr="00651943" w:rsidRDefault="00103B7B" w:rsidP="00651943">
      <w:pPr>
        <w:pStyle w:val="Heading1"/>
        <w:keepNext w:val="0"/>
        <w:overflowPunct w:val="0"/>
        <w:spacing w:after="100"/>
        <w:contextualSpacing/>
        <w:mirrorIndents/>
        <w:jc w:val="left"/>
        <w:rPr>
          <w:rFonts w:ascii="Arial" w:hAnsi="Arial" w:cs="Arial"/>
          <w:sz w:val="20"/>
          <w:szCs w:val="20"/>
        </w:rPr>
      </w:pPr>
      <w:r w:rsidRPr="00651943">
        <w:rPr>
          <w:rFonts w:ascii="Arial" w:hAnsi="Arial" w:cs="Arial"/>
          <w:sz w:val="20"/>
          <w:szCs w:val="20"/>
        </w:rPr>
        <w:t>DEFICIENCIES AND CORRECTIVE ACTION</w:t>
      </w:r>
    </w:p>
    <w:p w14:paraId="6D35E8F1" w14:textId="77777777" w:rsidR="00103B7B" w:rsidRPr="00651943" w:rsidRDefault="00103B7B" w:rsidP="00651943">
      <w:pPr>
        <w:overflowPunct w:val="0"/>
        <w:spacing w:after="100"/>
        <w:contextualSpacing/>
        <w:mirrorIndents/>
        <w:rPr>
          <w:rFonts w:ascii="Arial" w:hAnsi="Arial" w:cs="Arial"/>
          <w:sz w:val="20"/>
          <w:szCs w:val="20"/>
        </w:rPr>
      </w:pPr>
      <w:r w:rsidRPr="00651943">
        <w:rPr>
          <w:rFonts w:ascii="Arial" w:hAnsi="Arial" w:cs="Arial"/>
          <w:sz w:val="20"/>
          <w:szCs w:val="20"/>
        </w:rPr>
        <w:t xml:space="preserve">Record each defect, Ref/item (as per CTA), Action required and due date. Notify RO and Port Authority if required. </w:t>
      </w:r>
    </w:p>
    <w:tbl>
      <w:tblPr>
        <w:tblW w:w="1046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3456"/>
        <w:gridCol w:w="626"/>
        <w:gridCol w:w="1678"/>
        <w:gridCol w:w="1613"/>
        <w:gridCol w:w="1944"/>
      </w:tblGrid>
      <w:tr w:rsidR="00103B7B" w:rsidRPr="00651943" w14:paraId="0332DCBA" w14:textId="77777777" w:rsidTr="00103B7B">
        <w:trPr>
          <w:cantSplit/>
          <w:trHeight w:val="518"/>
          <w:tblHeader/>
          <w:jc w:val="center"/>
        </w:trPr>
        <w:tc>
          <w:tcPr>
            <w:tcW w:w="1152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36557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b/>
                <w:sz w:val="20"/>
                <w:szCs w:val="20"/>
              </w:rPr>
              <w:t>Ref. / item</w:t>
            </w:r>
          </w:p>
        </w:tc>
        <w:tc>
          <w:tcPr>
            <w:tcW w:w="3456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7AAAF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b/>
                <w:sz w:val="20"/>
                <w:szCs w:val="20"/>
              </w:rPr>
              <w:t>Deficiency</w:t>
            </w:r>
          </w:p>
        </w:tc>
        <w:tc>
          <w:tcPr>
            <w:tcW w:w="2304" w:type="dxa"/>
            <w:gridSpan w:val="2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FEEBE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b/>
                <w:sz w:val="20"/>
                <w:szCs w:val="20"/>
              </w:rPr>
              <w:t>Action required</w:t>
            </w:r>
          </w:p>
        </w:tc>
        <w:tc>
          <w:tcPr>
            <w:tcW w:w="1613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ABD82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b/>
                <w:sz w:val="20"/>
                <w:szCs w:val="20"/>
              </w:rPr>
              <w:t>Responsible / due</w:t>
            </w:r>
          </w:p>
        </w:tc>
        <w:tc>
          <w:tcPr>
            <w:tcW w:w="1944" w:type="dxa"/>
            <w:shd w:val="clear" w:color="auto" w:fill="D9D9D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90199A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b/>
                <w:sz w:val="20"/>
                <w:szCs w:val="20"/>
              </w:rPr>
              <w:t>Closure / verified</w:t>
            </w:r>
          </w:p>
        </w:tc>
      </w:tr>
      <w:tr w:rsidR="00103B7B" w:rsidRPr="00651943" w14:paraId="43DB3D67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4A6C6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5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2D013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5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95418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5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FF8CA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5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C35D3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5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004D4BA1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CF640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5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3CF83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5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0B657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5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40805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6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894C9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6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79674932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5B074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6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32F394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6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B7534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6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0199F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6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7C58CB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6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0CDDA105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700146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6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ED828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6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B4E29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6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6660A6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7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96A24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7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646F20F7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76FB1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7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8B2C4B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7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2F270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7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F8A244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7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75CE11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7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29442CE1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5085D1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FSIFV_87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2A4D7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7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EB6E7B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7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FA35C1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8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ED1B7C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8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7B948A3D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7A7C7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8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06D5EC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8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49AB02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8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32315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8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9B8044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8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4D0E0DCF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8848B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8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594B99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8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B6073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8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40CD7C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9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17E08B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9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3AF50D90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34ABD2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9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B0672A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9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7281D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9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ECB954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9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8E8E4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9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55953072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1629F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9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560FEC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9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ADCD5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89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AB5F2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0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6DCE6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0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6FEE6B7D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70613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0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4DCEE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0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08151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0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1D0524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0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5B198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0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20494E36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9E7D64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0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3D3D3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0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6269A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0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7C237B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1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69EA2B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1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7708FA4F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4A383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1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5C9F6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1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5D10E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1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5F6FBA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1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4DF051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1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12F6F999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77B351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1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2705C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1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14F3CB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1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D9601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47B4F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53138B00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D2121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0CB5FA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AE057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13C72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CBC362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0C38DDEC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C8575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3CB845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A1C2D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BDABB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7283D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6EA8D527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A66226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104D9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7D17B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02642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C8DBE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1C768898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0627C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3058A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C5DF54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155921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09290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517DEB6A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62ED6A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3AA5D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F91AF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8D8612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5D4DC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5E13E891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BD21CA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C62BE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D8E4D59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3A3DC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60D68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18D0FCBD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CDDA7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43E91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52F97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3934B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A7BB81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533DCABB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7C8CF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38C34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A996E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0ED04C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59A5E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0CE59D30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975CE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D3ABC9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721BC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9F9DD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78371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76377DAA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CBE046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B67D33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1ED38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A4AC44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719394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65905BAA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DCC7FC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F0F7AC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85A554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857B4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D806F9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7763E606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198776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6E99A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2086E5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7E941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0419F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225EDDAB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E7C6C3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505386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A0F17B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5CBF32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81FADE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09089E19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6ABACB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8CD72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2627F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D7144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32C05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7276C69C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A5E14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BF289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862379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0B85E9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1D3B3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06EC8041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AE501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42B70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7558D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DF331C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B899A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656547CE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01018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A354B4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F568F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C98574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11A149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2546915D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80A551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FSIFV_94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52FB7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8561B1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0180E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BA9082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7FA0F82C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4350D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81EAF9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20579B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CDA69A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7D653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37D708D6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5DA03A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D8AEC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B6F79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45454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7FA48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3960DC8C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7ACC0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F179D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DCE6E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93210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670614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3B0F5227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3F9B1F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2C1E2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8E83F6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691F2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DCEA24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67CAF2B8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CF6B4C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54273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7226D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485A6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C1BF0C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789A8017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CE61F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9255B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EF44D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30D381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92EEF2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042CC266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30DE0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C28D22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5AD1BFC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1742B9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067AB8A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7EE15F17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2A80CC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9BDF5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FD4B0A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8AB809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C30D4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33660037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09F0B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63692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C6CA0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40360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A6442D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035D48A7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22FD5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5EF29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8E476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2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6570AF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4DAFC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372F262F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B8DC9A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F3C0A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33D10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E65F51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E39099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4487F04C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D8A26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DC2921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C22C8A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3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789D8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41709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76454BAC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1A5EF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4BADF69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198E4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73BFB5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8E905F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64EB9EC9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750A6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1D1A9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B92C2EA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4C689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655640A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53C32ACA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3765FA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50034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9BBF39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03B92A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E3305D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5605D863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14D5A6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F92052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DC539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4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7F32C3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5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CB4AEB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6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2C0CF13A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94B1E97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1E14B6B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170311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DD69B0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2C357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4B990C0C" w14:textId="77777777" w:rsidTr="00103B7B">
        <w:trPr>
          <w:cantSplit/>
          <w:trHeight w:val="360"/>
          <w:jc w:val="center"/>
        </w:trPr>
        <w:tc>
          <w:tcPr>
            <w:tcW w:w="11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8EF85E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7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56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DAEDC4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8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04" w:type="dxa"/>
            <w:gridSpan w:val="2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E033D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49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3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31D5C8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0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E364A6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1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03B7B" w:rsidRPr="00651943" w14:paraId="6B5DA4A5" w14:textId="77777777" w:rsidTr="00103B7B">
        <w:trPr>
          <w:cantSplit/>
          <w:trHeight w:val="720"/>
          <w:jc w:val="center"/>
        </w:trPr>
        <w:tc>
          <w:tcPr>
            <w:tcW w:w="5234" w:type="dxa"/>
            <w:gridSpan w:val="3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6FF6BC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t>Inspector name / signature / date</w:t>
            </w:r>
            <w:r w:rsidRPr="00651943">
              <w:rPr>
                <w:rFonts w:ascii="Arial" w:hAnsi="Arial" w:cs="Arial"/>
                <w:sz w:val="20"/>
                <w:szCs w:val="20"/>
              </w:rPr>
              <w:br/>
            </w:r>
            <w:r w:rsidRPr="00651943">
              <w:rPr>
                <w:rFonts w:ascii="Arial" w:hAnsi="Arial" w:cs="Arial"/>
                <w:sz w:val="20"/>
                <w:szCs w:val="20"/>
              </w:rPr>
              <w:br/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2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235" w:type="dxa"/>
            <w:gridSpan w:val="3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5963FC" w14:textId="77777777" w:rsidR="00103B7B" w:rsidRPr="00651943" w:rsidRDefault="00103B7B" w:rsidP="00651943">
            <w:pPr>
              <w:overflowPunct w:val="0"/>
              <w:contextualSpacing/>
              <w:mirrorIndents/>
              <w:rPr>
                <w:rFonts w:ascii="Arial" w:hAnsi="Arial" w:cs="Arial"/>
                <w:sz w:val="20"/>
                <w:szCs w:val="20"/>
              </w:rPr>
            </w:pPr>
            <w:r w:rsidRPr="00651943">
              <w:rPr>
                <w:rFonts w:ascii="Arial" w:hAnsi="Arial" w:cs="Arial"/>
                <w:sz w:val="20"/>
                <w:szCs w:val="20"/>
              </w:rPr>
              <w:t>Skipper name / signature / date or Company Rep</w:t>
            </w:r>
            <w:r w:rsidRPr="00651943">
              <w:rPr>
                <w:rFonts w:ascii="Arial" w:hAnsi="Arial" w:cs="Arial"/>
                <w:sz w:val="20"/>
                <w:szCs w:val="20"/>
              </w:rPr>
              <w:br/>
            </w:r>
            <w:r w:rsidRPr="00651943">
              <w:rPr>
                <w:rFonts w:ascii="Arial" w:hAnsi="Arial" w:cs="Arial"/>
                <w:sz w:val="20"/>
                <w:szCs w:val="20"/>
              </w:rPr>
              <w:br/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SIFV_953"/>
                  <w:enabled/>
                  <w:calcOnExit w:val="0"/>
                  <w:textInput/>
                </w:ffData>
              </w:fldChar>
            </w:r>
            <w:r w:rsidRPr="0065194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51943">
              <w:rPr>
                <w:rFonts w:ascii="Arial" w:hAnsi="Arial" w:cs="Arial"/>
                <w:sz w:val="20"/>
                <w:szCs w:val="20"/>
              </w:rPr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5194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02822F94" w14:textId="77777777" w:rsidR="00103B7B" w:rsidRPr="00651943" w:rsidRDefault="00103B7B" w:rsidP="00651943">
      <w:pPr>
        <w:overflowPunct w:val="0"/>
        <w:spacing w:after="100"/>
        <w:contextualSpacing/>
        <w:mirrorIndents/>
        <w:rPr>
          <w:rFonts w:ascii="Arial" w:hAnsi="Arial" w:cs="Arial"/>
          <w:sz w:val="20"/>
          <w:szCs w:val="20"/>
        </w:rPr>
      </w:pPr>
      <w:r w:rsidRPr="00651943">
        <w:rPr>
          <w:rFonts w:ascii="Arial" w:hAnsi="Arial" w:cs="Arial"/>
          <w:sz w:val="20"/>
          <w:szCs w:val="20"/>
        </w:rPr>
        <w:t>Skipper’s signature confirms receipt. This form does not issue a certificate or approve an exemption.</w:t>
      </w:r>
    </w:p>
    <w:p w14:paraId="2319B43E" w14:textId="77777777" w:rsidR="00103B7B" w:rsidRPr="005D5A62" w:rsidRDefault="00103B7B" w:rsidP="00B27200">
      <w:pPr>
        <w:tabs>
          <w:tab w:val="left" w:pos="2115"/>
        </w:tabs>
        <w:jc w:val="both"/>
        <w:rPr>
          <w:rFonts w:ascii="Arial" w:hAnsi="Arial" w:cs="Arial"/>
        </w:rPr>
      </w:pPr>
    </w:p>
    <w:sectPr w:rsidR="00103B7B" w:rsidRPr="005D5A62" w:rsidSect="00CF2A45">
      <w:footerReference w:type="default" r:id="rId14"/>
      <w:type w:val="continuous"/>
      <w:pgSz w:w="11909" w:h="16834" w:code="9"/>
      <w:pgMar w:top="1135" w:right="720" w:bottom="432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5828C5" w14:textId="77777777" w:rsidR="00C653FC" w:rsidRDefault="00C653FC">
      <w:r>
        <w:separator/>
      </w:r>
    </w:p>
  </w:endnote>
  <w:endnote w:type="continuationSeparator" w:id="0">
    <w:p w14:paraId="35B23DF3" w14:textId="77777777" w:rsidR="00C653FC" w:rsidRDefault="00C65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7E7F4" w14:textId="22E0B82F" w:rsidR="00103B7B" w:rsidRDefault="00103B7B"/>
  <w:p w14:paraId="483A5568" w14:textId="77777777" w:rsidR="00103B7B" w:rsidRDefault="00103B7B">
    <w:pPr>
      <w:jc w:val="center"/>
    </w:pPr>
    <w:r>
      <w:rPr>
        <w:sz w:val="16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681ABB">
      <w:rPr>
        <w:noProof/>
      </w:rPr>
      <w:t>2</w:t>
    </w:r>
    <w: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 w:rsidR="00681ABB">
      <w:rPr>
        <w:noProof/>
      </w:rPr>
      <w:t>15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BD676C" w14:textId="77777777" w:rsidR="00103B7B" w:rsidRPr="00B30DCA" w:rsidRDefault="00103B7B" w:rsidP="006D3CEB">
    <w:pPr>
      <w:pStyle w:val="Caption"/>
      <w:rPr>
        <w:b w:val="0"/>
        <w:sz w:val="16"/>
        <w:szCs w:val="16"/>
      </w:rPr>
    </w:pPr>
    <w:r w:rsidRPr="00B30DCA">
      <w:rPr>
        <w:rFonts w:ascii="Arial" w:hAnsi="Arial" w:cs="Arial"/>
        <w:b w:val="0"/>
        <w:bCs w:val="0"/>
        <w:i/>
        <w:sz w:val="16"/>
        <w:szCs w:val="16"/>
      </w:rPr>
      <w:t xml:space="preserve">* </w:t>
    </w:r>
    <w:r>
      <w:rPr>
        <w:rFonts w:ascii="Arial" w:hAnsi="Arial" w:cs="Arial"/>
        <w:b w:val="0"/>
        <w:bCs w:val="0"/>
        <w:i/>
        <w:sz w:val="16"/>
        <w:szCs w:val="16"/>
      </w:rPr>
      <w:t>Priority Item</w:t>
    </w:r>
  </w:p>
  <w:p w14:paraId="05355834" w14:textId="77777777" w:rsidR="00103B7B" w:rsidRDefault="00103B7B" w:rsidP="00FD2DA7">
    <w:pPr>
      <w:pStyle w:val="Footer"/>
      <w:rPr>
        <w:rFonts w:ascii="Arial" w:hAnsi="Arial" w:cs="Arial"/>
        <w:sz w:val="16"/>
        <w:szCs w:val="16"/>
      </w:rPr>
    </w:pPr>
  </w:p>
  <w:p w14:paraId="6A857EAE" w14:textId="23BEF159" w:rsidR="00103B7B" w:rsidRDefault="00103B7B" w:rsidP="00FD2DA7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KSR</w:t>
    </w:r>
    <w:r w:rsidRPr="00FD2DA7">
      <w:rPr>
        <w:rFonts w:ascii="Arial" w:hAnsi="Arial" w:cs="Arial"/>
        <w:sz w:val="16"/>
        <w:szCs w:val="16"/>
      </w:rPr>
      <w:t>/FORM/</w:t>
    </w:r>
    <w:r>
      <w:rPr>
        <w:rFonts w:ascii="Arial" w:hAnsi="Arial" w:cs="Arial"/>
        <w:sz w:val="16"/>
        <w:szCs w:val="16"/>
      </w:rPr>
      <w:t>FSIFV/2026/</w:t>
    </w:r>
    <w:r w:rsidRPr="00FD2DA7">
      <w:rPr>
        <w:rFonts w:ascii="Arial" w:hAnsi="Arial" w:cs="Arial"/>
        <w:sz w:val="16"/>
        <w:szCs w:val="16"/>
      </w:rPr>
      <w:t>REV.</w:t>
    </w:r>
    <w:r>
      <w:rPr>
        <w:rFonts w:ascii="Arial" w:hAnsi="Arial" w:cs="Arial"/>
        <w:sz w:val="16"/>
        <w:szCs w:val="16"/>
      </w:rPr>
      <w:t>0</w:t>
    </w:r>
    <w:r>
      <w:rPr>
        <w:rFonts w:ascii="Arial" w:hAnsi="Arial" w:cs="Arial"/>
        <w:sz w:val="16"/>
        <w:szCs w:val="16"/>
      </w:rPr>
      <w:tab/>
      <w:t xml:space="preserve">     </w:t>
    </w:r>
  </w:p>
  <w:p w14:paraId="1E59D778" w14:textId="77777777" w:rsidR="00103B7B" w:rsidRPr="007B07C0" w:rsidRDefault="00103B7B" w:rsidP="007B07C0">
    <w:pPr>
      <w:pStyle w:val="Footer"/>
      <w:jc w:val="center"/>
      <w:rPr>
        <w:rFonts w:ascii="Arial" w:hAnsi="Arial" w:cs="Arial"/>
        <w:sz w:val="18"/>
        <w:szCs w:val="18"/>
      </w:rPr>
    </w:pPr>
    <w:r w:rsidRPr="007B07C0">
      <w:rPr>
        <w:rFonts w:ascii="Arial" w:hAnsi="Arial" w:cs="Arial"/>
        <w:sz w:val="18"/>
        <w:szCs w:val="18"/>
      </w:rPr>
      <w:t xml:space="preserve">Page </w:t>
    </w:r>
    <w:r w:rsidRPr="007B07C0">
      <w:rPr>
        <w:rFonts w:ascii="Arial" w:hAnsi="Arial" w:cs="Arial"/>
        <w:sz w:val="18"/>
        <w:szCs w:val="18"/>
      </w:rPr>
      <w:fldChar w:fldCharType="begin"/>
    </w:r>
    <w:r w:rsidRPr="007B07C0">
      <w:rPr>
        <w:rFonts w:ascii="Arial" w:hAnsi="Arial" w:cs="Arial"/>
        <w:sz w:val="18"/>
        <w:szCs w:val="18"/>
      </w:rPr>
      <w:instrText xml:space="preserve"> PAGE  \* Arabic </w:instrText>
    </w:r>
    <w:r w:rsidRPr="007B07C0">
      <w:rPr>
        <w:rFonts w:ascii="Arial" w:hAnsi="Arial" w:cs="Arial"/>
        <w:sz w:val="18"/>
        <w:szCs w:val="18"/>
      </w:rPr>
      <w:fldChar w:fldCharType="separate"/>
    </w:r>
    <w:r w:rsidR="00681ABB">
      <w:rPr>
        <w:rFonts w:ascii="Arial" w:hAnsi="Arial" w:cs="Arial"/>
        <w:noProof/>
        <w:sz w:val="18"/>
        <w:szCs w:val="18"/>
      </w:rPr>
      <w:t>7</w:t>
    </w:r>
    <w:r w:rsidRPr="007B07C0">
      <w:rPr>
        <w:rFonts w:ascii="Arial" w:hAnsi="Arial" w:cs="Arial"/>
        <w:sz w:val="18"/>
        <w:szCs w:val="18"/>
      </w:rPr>
      <w:fldChar w:fldCharType="end"/>
    </w:r>
    <w:r w:rsidRPr="007B07C0">
      <w:rPr>
        <w:rFonts w:ascii="Arial" w:hAnsi="Arial" w:cs="Arial"/>
        <w:sz w:val="18"/>
        <w:szCs w:val="18"/>
      </w:rPr>
      <w:t xml:space="preserve"> of </w:t>
    </w:r>
    <w:r w:rsidRPr="007B07C0">
      <w:rPr>
        <w:rFonts w:ascii="Arial" w:hAnsi="Arial" w:cs="Arial"/>
        <w:sz w:val="18"/>
        <w:szCs w:val="18"/>
      </w:rPr>
      <w:fldChar w:fldCharType="begin"/>
    </w:r>
    <w:r w:rsidRPr="007B07C0">
      <w:rPr>
        <w:rFonts w:ascii="Arial" w:hAnsi="Arial" w:cs="Arial"/>
        <w:sz w:val="18"/>
        <w:szCs w:val="18"/>
      </w:rPr>
      <w:instrText xml:space="preserve"> NUMPAGES </w:instrText>
    </w:r>
    <w:r w:rsidRPr="007B07C0">
      <w:rPr>
        <w:rFonts w:ascii="Arial" w:hAnsi="Arial" w:cs="Arial"/>
        <w:sz w:val="18"/>
        <w:szCs w:val="18"/>
      </w:rPr>
      <w:fldChar w:fldCharType="separate"/>
    </w:r>
    <w:r w:rsidR="00681ABB">
      <w:rPr>
        <w:rFonts w:ascii="Arial" w:hAnsi="Arial" w:cs="Arial"/>
        <w:noProof/>
        <w:sz w:val="18"/>
        <w:szCs w:val="18"/>
      </w:rPr>
      <w:t>15</w:t>
    </w:r>
    <w:r w:rsidRPr="007B07C0">
      <w:rPr>
        <w:rFonts w:ascii="Arial" w:hAnsi="Arial" w:cs="Arial"/>
        <w:sz w:val="18"/>
        <w:szCs w:val="18"/>
      </w:rPr>
      <w:fldChar w:fldCharType="end"/>
    </w:r>
    <w:r w:rsidRPr="007B07C0">
      <w:rPr>
        <w:rFonts w:ascii="Arial" w:hAnsi="Arial" w:cs="Arial"/>
        <w:sz w:val="18"/>
        <w:szCs w:val="18"/>
      </w:rPr>
      <w:t xml:space="preserve">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B7D188" w14:textId="77777777" w:rsidR="00C653FC" w:rsidRDefault="00C653FC">
      <w:r>
        <w:separator/>
      </w:r>
    </w:p>
  </w:footnote>
  <w:footnote w:type="continuationSeparator" w:id="0">
    <w:p w14:paraId="0EC7D5E3" w14:textId="77777777" w:rsidR="00C653FC" w:rsidRDefault="00C65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079D8"/>
    <w:multiLevelType w:val="hybridMultilevel"/>
    <w:tmpl w:val="3A9E168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4D70"/>
    <w:multiLevelType w:val="hybridMultilevel"/>
    <w:tmpl w:val="03CE71FC"/>
    <w:lvl w:ilvl="0" w:tplc="545E19D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D5D646D"/>
    <w:multiLevelType w:val="hybridMultilevel"/>
    <w:tmpl w:val="1224762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E6268"/>
    <w:multiLevelType w:val="hybridMultilevel"/>
    <w:tmpl w:val="039E015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9044A"/>
    <w:multiLevelType w:val="hybridMultilevel"/>
    <w:tmpl w:val="7138F47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76B31"/>
    <w:multiLevelType w:val="hybridMultilevel"/>
    <w:tmpl w:val="F28EE68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67AD7"/>
    <w:multiLevelType w:val="hybridMultilevel"/>
    <w:tmpl w:val="A48279C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66D41"/>
    <w:multiLevelType w:val="hybridMultilevel"/>
    <w:tmpl w:val="63CAAD8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C4683"/>
    <w:multiLevelType w:val="hybridMultilevel"/>
    <w:tmpl w:val="A2088F80"/>
    <w:lvl w:ilvl="0" w:tplc="4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BD580C"/>
    <w:multiLevelType w:val="multilevel"/>
    <w:tmpl w:val="EBE08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FD2618A"/>
    <w:multiLevelType w:val="hybridMultilevel"/>
    <w:tmpl w:val="C0AE47C0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BD6814"/>
    <w:multiLevelType w:val="hybridMultilevel"/>
    <w:tmpl w:val="17C2D73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63C39"/>
    <w:multiLevelType w:val="hybridMultilevel"/>
    <w:tmpl w:val="228EF2A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E7A51"/>
    <w:multiLevelType w:val="hybridMultilevel"/>
    <w:tmpl w:val="AEFC7F30"/>
    <w:lvl w:ilvl="0" w:tplc="4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6F337A"/>
    <w:multiLevelType w:val="hybridMultilevel"/>
    <w:tmpl w:val="FB6AD608"/>
    <w:lvl w:ilvl="0" w:tplc="99724B78">
      <w:start w:val="1"/>
      <w:numFmt w:val="upperLetter"/>
      <w:pStyle w:val="Heading4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280A18"/>
    <w:multiLevelType w:val="hybridMultilevel"/>
    <w:tmpl w:val="F4FABE9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536C48"/>
    <w:multiLevelType w:val="hybridMultilevel"/>
    <w:tmpl w:val="E2F220D8"/>
    <w:lvl w:ilvl="0" w:tplc="4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6A2613"/>
    <w:multiLevelType w:val="hybridMultilevel"/>
    <w:tmpl w:val="157C736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31350"/>
    <w:multiLevelType w:val="hybridMultilevel"/>
    <w:tmpl w:val="48C295E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20168B"/>
    <w:multiLevelType w:val="hybridMultilevel"/>
    <w:tmpl w:val="C950A0D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8873B5"/>
    <w:multiLevelType w:val="hybridMultilevel"/>
    <w:tmpl w:val="62E8B20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163258"/>
    <w:multiLevelType w:val="hybridMultilevel"/>
    <w:tmpl w:val="263E82E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8598A"/>
    <w:multiLevelType w:val="hybridMultilevel"/>
    <w:tmpl w:val="767032D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4035D"/>
    <w:multiLevelType w:val="hybridMultilevel"/>
    <w:tmpl w:val="8246595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791786"/>
    <w:multiLevelType w:val="hybridMultilevel"/>
    <w:tmpl w:val="BC9095F4"/>
    <w:lvl w:ilvl="0" w:tplc="D4543F8E">
      <w:start w:val="3"/>
      <w:numFmt w:val="upp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5" w15:restartNumberingAfterBreak="0">
    <w:nsid w:val="6A354196"/>
    <w:multiLevelType w:val="hybridMultilevel"/>
    <w:tmpl w:val="C6C616E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F97782"/>
    <w:multiLevelType w:val="hybridMultilevel"/>
    <w:tmpl w:val="FA80A36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85220B"/>
    <w:multiLevelType w:val="hybridMultilevel"/>
    <w:tmpl w:val="904E7D44"/>
    <w:lvl w:ilvl="0" w:tplc="480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28" w15:restartNumberingAfterBreak="0">
    <w:nsid w:val="72AD2C48"/>
    <w:multiLevelType w:val="hybridMultilevel"/>
    <w:tmpl w:val="66EA8D2E"/>
    <w:lvl w:ilvl="0" w:tplc="8FF8BE9E">
      <w:start w:val="3"/>
      <w:numFmt w:val="upp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9" w15:restartNumberingAfterBreak="0">
    <w:nsid w:val="741651D2"/>
    <w:multiLevelType w:val="hybridMultilevel"/>
    <w:tmpl w:val="47865F74"/>
    <w:lvl w:ilvl="0" w:tplc="4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5B8571E"/>
    <w:multiLevelType w:val="hybridMultilevel"/>
    <w:tmpl w:val="A3FC7C0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065D12"/>
    <w:multiLevelType w:val="hybridMultilevel"/>
    <w:tmpl w:val="72DE2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0E4D51"/>
    <w:multiLevelType w:val="hybridMultilevel"/>
    <w:tmpl w:val="C632E0B2"/>
    <w:lvl w:ilvl="0" w:tplc="480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28"/>
  </w:num>
  <w:num w:numId="4">
    <w:abstractNumId w:val="24"/>
  </w:num>
  <w:num w:numId="5">
    <w:abstractNumId w:val="29"/>
  </w:num>
  <w:num w:numId="6">
    <w:abstractNumId w:val="16"/>
  </w:num>
  <w:num w:numId="7">
    <w:abstractNumId w:val="1"/>
  </w:num>
  <w:num w:numId="8">
    <w:abstractNumId w:val="9"/>
  </w:num>
  <w:num w:numId="9">
    <w:abstractNumId w:val="13"/>
  </w:num>
  <w:num w:numId="10">
    <w:abstractNumId w:val="8"/>
  </w:num>
  <w:num w:numId="11">
    <w:abstractNumId w:val="4"/>
  </w:num>
  <w:num w:numId="12">
    <w:abstractNumId w:val="32"/>
  </w:num>
  <w:num w:numId="13">
    <w:abstractNumId w:val="27"/>
  </w:num>
  <w:num w:numId="14">
    <w:abstractNumId w:val="23"/>
  </w:num>
  <w:num w:numId="15">
    <w:abstractNumId w:val="22"/>
  </w:num>
  <w:num w:numId="16">
    <w:abstractNumId w:val="26"/>
  </w:num>
  <w:num w:numId="17">
    <w:abstractNumId w:val="25"/>
  </w:num>
  <w:num w:numId="18">
    <w:abstractNumId w:val="5"/>
  </w:num>
  <w:num w:numId="19">
    <w:abstractNumId w:val="20"/>
  </w:num>
  <w:num w:numId="20">
    <w:abstractNumId w:val="21"/>
  </w:num>
  <w:num w:numId="21">
    <w:abstractNumId w:val="11"/>
  </w:num>
  <w:num w:numId="22">
    <w:abstractNumId w:val="0"/>
  </w:num>
  <w:num w:numId="23">
    <w:abstractNumId w:val="17"/>
  </w:num>
  <w:num w:numId="24">
    <w:abstractNumId w:val="19"/>
  </w:num>
  <w:num w:numId="25">
    <w:abstractNumId w:val="12"/>
  </w:num>
  <w:num w:numId="26">
    <w:abstractNumId w:val="6"/>
  </w:num>
  <w:num w:numId="27">
    <w:abstractNumId w:val="30"/>
  </w:num>
  <w:num w:numId="28">
    <w:abstractNumId w:val="15"/>
  </w:num>
  <w:num w:numId="29">
    <w:abstractNumId w:val="7"/>
  </w:num>
  <w:num w:numId="30">
    <w:abstractNumId w:val="31"/>
  </w:num>
  <w:num w:numId="31">
    <w:abstractNumId w:val="18"/>
  </w:num>
  <w:num w:numId="32">
    <w:abstractNumId w:val="2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AfVUxHLbY3PirvFH7PEg5Oq03FRbeR85SMRQ9tdhoMjo7EhEYMO0zQN+FLl2sM+YDv1HuSizxzpqlcyvBXHPg==" w:salt="3LyUOeDdrN8RYUdakOU1ig==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1NjY0MTM0sLAwMDFV0lEKTi0uzszPAykwrAUAQ6aN7iwAAAA="/>
  </w:docVars>
  <w:rsids>
    <w:rsidRoot w:val="00B43E92"/>
    <w:rsid w:val="00021CA6"/>
    <w:rsid w:val="00026321"/>
    <w:rsid w:val="000371C4"/>
    <w:rsid w:val="000636D0"/>
    <w:rsid w:val="000767B5"/>
    <w:rsid w:val="0007768E"/>
    <w:rsid w:val="00080629"/>
    <w:rsid w:val="00092B23"/>
    <w:rsid w:val="000A2B8C"/>
    <w:rsid w:val="000A59DA"/>
    <w:rsid w:val="000B1840"/>
    <w:rsid w:val="000B1B7E"/>
    <w:rsid w:val="000E4A20"/>
    <w:rsid w:val="000F7D25"/>
    <w:rsid w:val="00103B7B"/>
    <w:rsid w:val="00107563"/>
    <w:rsid w:val="00110AF0"/>
    <w:rsid w:val="001222A4"/>
    <w:rsid w:val="00132C15"/>
    <w:rsid w:val="00136B48"/>
    <w:rsid w:val="00142F5C"/>
    <w:rsid w:val="00153CA5"/>
    <w:rsid w:val="00157EF2"/>
    <w:rsid w:val="00163802"/>
    <w:rsid w:val="00165FC4"/>
    <w:rsid w:val="0018274E"/>
    <w:rsid w:val="001C0901"/>
    <w:rsid w:val="001C5DC8"/>
    <w:rsid w:val="001D11E0"/>
    <w:rsid w:val="001E0385"/>
    <w:rsid w:val="001E6A95"/>
    <w:rsid w:val="001F677C"/>
    <w:rsid w:val="0024222B"/>
    <w:rsid w:val="0024357B"/>
    <w:rsid w:val="00245A74"/>
    <w:rsid w:val="0025179A"/>
    <w:rsid w:val="00254491"/>
    <w:rsid w:val="0025775A"/>
    <w:rsid w:val="002738F5"/>
    <w:rsid w:val="00276194"/>
    <w:rsid w:val="00294D22"/>
    <w:rsid w:val="00297558"/>
    <w:rsid w:val="002D793D"/>
    <w:rsid w:val="002E4B34"/>
    <w:rsid w:val="002F5B28"/>
    <w:rsid w:val="00304791"/>
    <w:rsid w:val="00342EF7"/>
    <w:rsid w:val="00344FE0"/>
    <w:rsid w:val="003452EB"/>
    <w:rsid w:val="003469EE"/>
    <w:rsid w:val="00365DCF"/>
    <w:rsid w:val="003729E6"/>
    <w:rsid w:val="0038162A"/>
    <w:rsid w:val="003820BD"/>
    <w:rsid w:val="00395BDF"/>
    <w:rsid w:val="003A4886"/>
    <w:rsid w:val="003B5A5E"/>
    <w:rsid w:val="003B797C"/>
    <w:rsid w:val="003C5BFB"/>
    <w:rsid w:val="003C6ECF"/>
    <w:rsid w:val="003D207F"/>
    <w:rsid w:val="003F48F9"/>
    <w:rsid w:val="00413F3D"/>
    <w:rsid w:val="00422AFF"/>
    <w:rsid w:val="0042408A"/>
    <w:rsid w:val="00443956"/>
    <w:rsid w:val="00470C40"/>
    <w:rsid w:val="00481D6F"/>
    <w:rsid w:val="004874E7"/>
    <w:rsid w:val="00493143"/>
    <w:rsid w:val="004B0F08"/>
    <w:rsid w:val="004B5C03"/>
    <w:rsid w:val="004B7A6C"/>
    <w:rsid w:val="004C0C25"/>
    <w:rsid w:val="004C3680"/>
    <w:rsid w:val="004E231B"/>
    <w:rsid w:val="004F22C4"/>
    <w:rsid w:val="004F3072"/>
    <w:rsid w:val="004F7F10"/>
    <w:rsid w:val="00507984"/>
    <w:rsid w:val="0052110C"/>
    <w:rsid w:val="005241CA"/>
    <w:rsid w:val="00527D29"/>
    <w:rsid w:val="00535B4D"/>
    <w:rsid w:val="00573D98"/>
    <w:rsid w:val="00575C79"/>
    <w:rsid w:val="005770F5"/>
    <w:rsid w:val="00582393"/>
    <w:rsid w:val="005C4658"/>
    <w:rsid w:val="005D5A62"/>
    <w:rsid w:val="005E5DCC"/>
    <w:rsid w:val="005F6448"/>
    <w:rsid w:val="00606D37"/>
    <w:rsid w:val="006233FF"/>
    <w:rsid w:val="00635A46"/>
    <w:rsid w:val="00636B89"/>
    <w:rsid w:val="00651943"/>
    <w:rsid w:val="00681ABB"/>
    <w:rsid w:val="00687DC3"/>
    <w:rsid w:val="00697B90"/>
    <w:rsid w:val="006A16E9"/>
    <w:rsid w:val="006A2D39"/>
    <w:rsid w:val="006A66EF"/>
    <w:rsid w:val="006B680D"/>
    <w:rsid w:val="006D3CEB"/>
    <w:rsid w:val="006F05EE"/>
    <w:rsid w:val="006F3F49"/>
    <w:rsid w:val="006F5761"/>
    <w:rsid w:val="00700D13"/>
    <w:rsid w:val="00707DEF"/>
    <w:rsid w:val="00711DFB"/>
    <w:rsid w:val="00712065"/>
    <w:rsid w:val="00734BB7"/>
    <w:rsid w:val="00741755"/>
    <w:rsid w:val="00753EDC"/>
    <w:rsid w:val="00761F24"/>
    <w:rsid w:val="00773CD3"/>
    <w:rsid w:val="00793D6A"/>
    <w:rsid w:val="00797C20"/>
    <w:rsid w:val="007A4E01"/>
    <w:rsid w:val="007A6DFD"/>
    <w:rsid w:val="007B07C0"/>
    <w:rsid w:val="007B1BC3"/>
    <w:rsid w:val="007B316F"/>
    <w:rsid w:val="007C2F59"/>
    <w:rsid w:val="007F6D16"/>
    <w:rsid w:val="0080780E"/>
    <w:rsid w:val="008126E5"/>
    <w:rsid w:val="00831850"/>
    <w:rsid w:val="0083685B"/>
    <w:rsid w:val="008736EB"/>
    <w:rsid w:val="0087398E"/>
    <w:rsid w:val="008745F1"/>
    <w:rsid w:val="00874D91"/>
    <w:rsid w:val="008813C1"/>
    <w:rsid w:val="00881F49"/>
    <w:rsid w:val="008A10A5"/>
    <w:rsid w:val="008A2A7C"/>
    <w:rsid w:val="008C5BBC"/>
    <w:rsid w:val="008D01F5"/>
    <w:rsid w:val="008F4B16"/>
    <w:rsid w:val="008F5FD4"/>
    <w:rsid w:val="009220A0"/>
    <w:rsid w:val="009379CC"/>
    <w:rsid w:val="0094090F"/>
    <w:rsid w:val="00942175"/>
    <w:rsid w:val="009449CE"/>
    <w:rsid w:val="00946937"/>
    <w:rsid w:val="00954A94"/>
    <w:rsid w:val="00956142"/>
    <w:rsid w:val="00962EBF"/>
    <w:rsid w:val="009832D8"/>
    <w:rsid w:val="00983E24"/>
    <w:rsid w:val="009A322C"/>
    <w:rsid w:val="009B4457"/>
    <w:rsid w:val="009B66DE"/>
    <w:rsid w:val="009B6D10"/>
    <w:rsid w:val="009C1845"/>
    <w:rsid w:val="009C1ABE"/>
    <w:rsid w:val="009C3795"/>
    <w:rsid w:val="009C511C"/>
    <w:rsid w:val="009D535D"/>
    <w:rsid w:val="009E52AA"/>
    <w:rsid w:val="009F339C"/>
    <w:rsid w:val="00A07D91"/>
    <w:rsid w:val="00A10CF9"/>
    <w:rsid w:val="00A33E1B"/>
    <w:rsid w:val="00A37F3B"/>
    <w:rsid w:val="00A510E9"/>
    <w:rsid w:val="00A65036"/>
    <w:rsid w:val="00A67891"/>
    <w:rsid w:val="00A70BDB"/>
    <w:rsid w:val="00A85130"/>
    <w:rsid w:val="00A965E4"/>
    <w:rsid w:val="00AB2F90"/>
    <w:rsid w:val="00AB4382"/>
    <w:rsid w:val="00AB7CCA"/>
    <w:rsid w:val="00AC4614"/>
    <w:rsid w:val="00AD222D"/>
    <w:rsid w:val="00AE311E"/>
    <w:rsid w:val="00AF505B"/>
    <w:rsid w:val="00AF5E23"/>
    <w:rsid w:val="00AF6E7D"/>
    <w:rsid w:val="00B0358C"/>
    <w:rsid w:val="00B12B03"/>
    <w:rsid w:val="00B15924"/>
    <w:rsid w:val="00B179AF"/>
    <w:rsid w:val="00B27200"/>
    <w:rsid w:val="00B30DCA"/>
    <w:rsid w:val="00B42128"/>
    <w:rsid w:val="00B43E92"/>
    <w:rsid w:val="00B4471B"/>
    <w:rsid w:val="00B50965"/>
    <w:rsid w:val="00B82768"/>
    <w:rsid w:val="00B82FC8"/>
    <w:rsid w:val="00B86700"/>
    <w:rsid w:val="00B95909"/>
    <w:rsid w:val="00BC043B"/>
    <w:rsid w:val="00BD6ABC"/>
    <w:rsid w:val="00BD7DAE"/>
    <w:rsid w:val="00BE1881"/>
    <w:rsid w:val="00BF52BB"/>
    <w:rsid w:val="00C15F85"/>
    <w:rsid w:val="00C16ABF"/>
    <w:rsid w:val="00C23F7A"/>
    <w:rsid w:val="00C33E20"/>
    <w:rsid w:val="00C400AF"/>
    <w:rsid w:val="00C508CF"/>
    <w:rsid w:val="00C6434B"/>
    <w:rsid w:val="00C653E6"/>
    <w:rsid w:val="00C653FC"/>
    <w:rsid w:val="00C7045B"/>
    <w:rsid w:val="00C86C52"/>
    <w:rsid w:val="00C92F10"/>
    <w:rsid w:val="00C947F9"/>
    <w:rsid w:val="00C94B48"/>
    <w:rsid w:val="00CC3E9B"/>
    <w:rsid w:val="00CC6D2C"/>
    <w:rsid w:val="00CF2A45"/>
    <w:rsid w:val="00D0169C"/>
    <w:rsid w:val="00D01BD3"/>
    <w:rsid w:val="00D119D8"/>
    <w:rsid w:val="00D12E17"/>
    <w:rsid w:val="00D22A65"/>
    <w:rsid w:val="00D254FD"/>
    <w:rsid w:val="00D34180"/>
    <w:rsid w:val="00D4359E"/>
    <w:rsid w:val="00D75737"/>
    <w:rsid w:val="00D9782E"/>
    <w:rsid w:val="00DA72B2"/>
    <w:rsid w:val="00DA739D"/>
    <w:rsid w:val="00DB67FC"/>
    <w:rsid w:val="00DC1327"/>
    <w:rsid w:val="00DC2CFA"/>
    <w:rsid w:val="00DD0B0C"/>
    <w:rsid w:val="00DD1EFE"/>
    <w:rsid w:val="00DF1E3E"/>
    <w:rsid w:val="00E21D80"/>
    <w:rsid w:val="00E24CC3"/>
    <w:rsid w:val="00E57163"/>
    <w:rsid w:val="00E60B82"/>
    <w:rsid w:val="00E775A4"/>
    <w:rsid w:val="00E82159"/>
    <w:rsid w:val="00E930D3"/>
    <w:rsid w:val="00EA43F0"/>
    <w:rsid w:val="00EB3E17"/>
    <w:rsid w:val="00EB47A2"/>
    <w:rsid w:val="00EC2C59"/>
    <w:rsid w:val="00ED41B5"/>
    <w:rsid w:val="00EF77D5"/>
    <w:rsid w:val="00F06946"/>
    <w:rsid w:val="00F27F8A"/>
    <w:rsid w:val="00F36353"/>
    <w:rsid w:val="00F57329"/>
    <w:rsid w:val="00F76202"/>
    <w:rsid w:val="00F819D7"/>
    <w:rsid w:val="00F837BA"/>
    <w:rsid w:val="00F847AC"/>
    <w:rsid w:val="00F85538"/>
    <w:rsid w:val="00F94D55"/>
    <w:rsid w:val="00FA0E3F"/>
    <w:rsid w:val="00FB6B2E"/>
    <w:rsid w:val="00FC1CFB"/>
    <w:rsid w:val="00FD2DA7"/>
    <w:rsid w:val="00FD4C80"/>
    <w:rsid w:val="00FE5267"/>
    <w:rsid w:val="00FE7638"/>
    <w:rsid w:val="00FF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157484"/>
  <w15:chartTrackingRefBased/>
  <w15:docId w15:val="{E5506E11-8F2F-4F2E-B6DB-FB0DAB50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163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framePr w:hSpace="180" w:wrap="notBeside" w:hAnchor="margin" w:y="-2156"/>
      <w:jc w:val="center"/>
      <w:outlineLvl w:val="1"/>
    </w:pPr>
    <w:rPr>
      <w:rFonts w:ascii="Arial" w:hAnsi="Arial" w:cs="Arial"/>
      <w:b/>
      <w:sz w:val="32"/>
      <w:szCs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1"/>
      </w:numPr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Pr>
      <w:b/>
      <w:bCs/>
    </w:rPr>
  </w:style>
  <w:style w:type="paragraph" w:styleId="BodyText">
    <w:name w:val="Body Text"/>
    <w:basedOn w:val="Normal"/>
    <w:rPr>
      <w:rFonts w:ascii="Century Schoolbook" w:hAnsi="Century Schoolbook"/>
      <w:sz w:val="21"/>
      <w:szCs w:val="21"/>
    </w:rPr>
  </w:style>
  <w:style w:type="paragraph" w:styleId="BodyText2">
    <w:name w:val="Body Text 2"/>
    <w:basedOn w:val="Normal"/>
    <w:pPr>
      <w:jc w:val="center"/>
    </w:pPr>
    <w:rPr>
      <w:rFonts w:ascii="Century Schoolbook" w:hAnsi="Century Schoolbook"/>
      <w:b/>
      <w:sz w:val="30"/>
      <w:szCs w:val="20"/>
    </w:rPr>
  </w:style>
  <w:style w:type="paragraph" w:styleId="BlockText">
    <w:name w:val="Block Text"/>
    <w:basedOn w:val="Normal"/>
    <w:pPr>
      <w:ind w:left="240" w:right="269"/>
    </w:pPr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CommentText">
    <w:name w:val="annotation text"/>
    <w:basedOn w:val="Normal"/>
    <w:link w:val="CommentTextChar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103B7B"/>
    <w:rPr>
      <w:lang w:eastAsia="en-GB"/>
    </w:rPr>
  </w:style>
  <w:style w:type="paragraph" w:styleId="BodyText3">
    <w:name w:val="Body Text 3"/>
    <w:basedOn w:val="Normal"/>
    <w:pPr>
      <w:jc w:val="center"/>
    </w:pPr>
    <w:rPr>
      <w:rFonts w:cs="Arial"/>
      <w:sz w:val="16"/>
      <w:szCs w:val="16"/>
    </w:rPr>
  </w:style>
  <w:style w:type="table" w:styleId="TableGrid">
    <w:name w:val="Table Grid"/>
    <w:basedOn w:val="TableNormal"/>
    <w:rsid w:val="00AB43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D3CEB"/>
  </w:style>
  <w:style w:type="paragraph" w:styleId="ListParagraph">
    <w:name w:val="List Paragraph"/>
    <w:basedOn w:val="Normal"/>
    <w:uiPriority w:val="34"/>
    <w:qFormat/>
    <w:rsid w:val="008813C1"/>
    <w:pPr>
      <w:ind w:left="720"/>
      <w:contextualSpacing/>
    </w:pPr>
  </w:style>
  <w:style w:type="paragraph" w:customStyle="1" w:styleId="Title1">
    <w:name w:val="Title1"/>
    <w:rsid w:val="00103B7B"/>
    <w:pPr>
      <w:spacing w:before="80" w:after="140"/>
    </w:pPr>
    <w:rPr>
      <w:rFonts w:ascii="Arial" w:hAnsi="Arial"/>
      <w:b/>
      <w:color w:val="000000"/>
      <w:sz w:val="30"/>
    </w:rPr>
  </w:style>
  <w:style w:type="paragraph" w:customStyle="1" w:styleId="Title2">
    <w:name w:val="Title2"/>
    <w:rsid w:val="00103B7B"/>
    <w:pPr>
      <w:keepNext/>
      <w:spacing w:before="60" w:after="80"/>
    </w:pPr>
    <w:rPr>
      <w:rFonts w:ascii="Arial" w:hAnsi="Arial"/>
      <w:b/>
      <w:color w:val="000000"/>
      <w:sz w:val="26"/>
    </w:rPr>
  </w:style>
  <w:style w:type="paragraph" w:customStyle="1" w:styleId="Subtitle1">
    <w:name w:val="Subtitle1"/>
    <w:rsid w:val="00103B7B"/>
    <w:pPr>
      <w:keepNext/>
      <w:spacing w:before="60" w:after="80"/>
    </w:pPr>
    <w:rPr>
      <w:rFonts w:ascii="Arial" w:hAnsi="Arial"/>
      <w:color w:val="000000"/>
    </w:rPr>
  </w:style>
  <w:style w:type="character" w:styleId="CommentReference">
    <w:name w:val="annotation reference"/>
    <w:basedOn w:val="DefaultParagraphFont"/>
    <w:rsid w:val="00103B7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103B7B"/>
    <w:pPr>
      <w:overflowPunct/>
      <w:autoSpaceDE/>
      <w:autoSpaceDN/>
      <w:adjustRightInd/>
      <w:spacing w:after="80"/>
      <w:textAlignment w:val="auto"/>
    </w:pPr>
    <w:rPr>
      <w:rFonts w:ascii="Arial" w:hAnsi="Arial"/>
      <w:b/>
      <w:bCs/>
      <w:color w:val="000000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103B7B"/>
    <w:rPr>
      <w:rFonts w:ascii="Arial" w:hAnsi="Arial"/>
      <w:b/>
      <w:bCs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kiribaship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kiribaship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9CA957C533D4681F820D16FF8069F" ma:contentTypeVersion="9" ma:contentTypeDescription="Create a new document." ma:contentTypeScope="" ma:versionID="aafeeec1379c83befb56badc23480ef6">
  <xsd:schema xmlns:xsd="http://www.w3.org/2001/XMLSchema" xmlns:xs="http://www.w3.org/2001/XMLSchema" xmlns:p="http://schemas.microsoft.com/office/2006/metadata/properties" xmlns:ns2="0fde6113-e8aa-45e5-af93-b5ef9e4f4404" targetNamespace="http://schemas.microsoft.com/office/2006/metadata/properties" ma:root="true" ma:fieldsID="7401d8a66861f216deb96116b563e922" ns2:_="">
    <xsd:import namespace="0fde6113-e8aa-45e5-af93-b5ef9e4f44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e6113-e8aa-45e5-af93-b5ef9e4f44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2EF512-1DAB-42AE-B54B-230415E9A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de6113-e8aa-45e5-af93-b5ef9e4f44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715D16-E904-42D0-80F3-7E92B909F9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F107A4-D802-4923-87BD-F5BA4AC5FB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7176</Words>
  <Characters>40904</Characters>
  <Application>Microsoft Office Word</Application>
  <DocSecurity>0</DocSecurity>
  <Lines>340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47985</CharactersWithSpaces>
  <SharedDoc>false</SharedDoc>
  <HLinks>
    <vt:vector size="6" baseType="variant">
      <vt:variant>
        <vt:i4>7471213</vt:i4>
      </vt:variant>
      <vt:variant>
        <vt:i4>0</vt:i4>
      </vt:variant>
      <vt:variant>
        <vt:i4>0</vt:i4>
      </vt:variant>
      <vt:variant>
        <vt:i4>5</vt:i4>
      </vt:variant>
      <vt:variant>
        <vt:lpwstr>http://www.mgnship.mn/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margaret.city</dc:creator>
  <cp:keywords/>
  <dc:description/>
  <cp:lastModifiedBy>Joon Wee Chieh</cp:lastModifiedBy>
  <cp:revision>21</cp:revision>
  <cp:lastPrinted>2026-10-19T09:18:00Z</cp:lastPrinted>
  <dcterms:created xsi:type="dcterms:W3CDTF">2026-07-10T09:37:00Z</dcterms:created>
  <dcterms:modified xsi:type="dcterms:W3CDTF">2026-10-19T09:18:00Z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0x010100D209CA957C533D4681F820D16FF8069F</vt:lpwstr>
  </property>
</Properties>
</file>